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316"/>
      </w:tblGrid>
      <w:tr w:rsidR="003E6709" w:rsidRPr="00A64625" w14:paraId="7696D80B" w14:textId="77777777" w:rsidTr="001067EB">
        <w:trPr>
          <w:cantSplit/>
          <w:trHeight w:val="63"/>
        </w:trPr>
        <w:tc>
          <w:tcPr>
            <w:tcW w:w="5205" w:type="dxa"/>
            <w:gridSpan w:val="2"/>
          </w:tcPr>
          <w:p w14:paraId="09DBE7C8" w14:textId="77777777" w:rsidR="003E6709" w:rsidRPr="00A64625" w:rsidRDefault="003E6709" w:rsidP="00841C37">
            <w:pPr>
              <w:jc w:val="center"/>
              <w:rPr>
                <w:rFonts w:eastAsia="SimSun"/>
                <w:b/>
              </w:rPr>
            </w:pPr>
            <w:r w:rsidRPr="00A64625">
              <w:rPr>
                <w:rFonts w:eastAsia="SimSun"/>
                <w:b/>
              </w:rPr>
              <w:t>Membros presentes</w:t>
            </w:r>
          </w:p>
        </w:tc>
      </w:tr>
      <w:tr w:rsidR="003E6709" w:rsidRPr="00A64625" w14:paraId="42631EB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484A031" w14:textId="77777777" w:rsidR="003E6709" w:rsidRPr="00A64625" w:rsidRDefault="003E6709" w:rsidP="0017260D">
            <w:pPr>
              <w:jc w:val="center"/>
              <w:rPr>
                <w:rFonts w:eastAsia="SimSun"/>
                <w:b/>
                <w:snapToGrid w:val="0"/>
              </w:rPr>
            </w:pPr>
            <w:r w:rsidRPr="00A64625">
              <w:rPr>
                <w:rFonts w:eastAsia="SimSun"/>
                <w:b/>
                <w:snapToGrid w:val="0"/>
              </w:rPr>
              <w:t>Entidade</w:t>
            </w:r>
          </w:p>
        </w:tc>
        <w:tc>
          <w:tcPr>
            <w:tcW w:w="3316" w:type="dxa"/>
            <w:vAlign w:val="center"/>
          </w:tcPr>
          <w:p w14:paraId="4C433635" w14:textId="77777777" w:rsidR="003E6709" w:rsidRPr="00A64625" w:rsidRDefault="003E6709" w:rsidP="0017260D">
            <w:pPr>
              <w:keepNext/>
              <w:jc w:val="center"/>
              <w:outlineLvl w:val="0"/>
              <w:rPr>
                <w:rFonts w:eastAsia="SimSun"/>
                <w:b/>
                <w:snapToGrid w:val="0"/>
              </w:rPr>
            </w:pPr>
            <w:r w:rsidRPr="00A64625">
              <w:rPr>
                <w:rFonts w:eastAsia="SimSun"/>
                <w:b/>
                <w:snapToGrid w:val="0"/>
              </w:rPr>
              <w:t>Representante</w:t>
            </w:r>
          </w:p>
        </w:tc>
      </w:tr>
      <w:tr w:rsidR="00B430E6" w:rsidRPr="00A64625" w14:paraId="495D412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365334BB" w14:textId="77777777" w:rsidR="00B430E6" w:rsidRPr="00351626" w:rsidRDefault="00B430E6" w:rsidP="001067EB">
            <w:pPr>
              <w:ind w:hanging="630"/>
              <w:rPr>
                <w:rFonts w:eastAsia="SimSun"/>
                <w:snapToGrid w:val="0"/>
              </w:rPr>
            </w:pPr>
            <w:r w:rsidRPr="00351626">
              <w:rPr>
                <w:rFonts w:eastAsia="SimSun"/>
                <w:snapToGrid w:val="0"/>
              </w:rPr>
              <w:t>ABES-</w:t>
            </w:r>
            <w:r w:rsidR="006C7CA4" w:rsidRPr="00351626">
              <w:rPr>
                <w:rFonts w:eastAsia="SimSun"/>
                <w:snapToGrid w:val="0"/>
              </w:rPr>
              <w:t>ABES-</w:t>
            </w:r>
            <w:r w:rsidRPr="00351626">
              <w:rPr>
                <w:rFonts w:eastAsia="SimSun"/>
                <w:snapToGrid w:val="0"/>
              </w:rPr>
              <w:t>SP</w:t>
            </w:r>
          </w:p>
        </w:tc>
        <w:tc>
          <w:tcPr>
            <w:tcW w:w="3316" w:type="dxa"/>
            <w:vAlign w:val="center"/>
          </w:tcPr>
          <w:p w14:paraId="3D88021C" w14:textId="77777777" w:rsidR="00B430E6" w:rsidRPr="00351626" w:rsidRDefault="00B430E6" w:rsidP="003E6709">
            <w:pPr>
              <w:keepNext/>
              <w:outlineLvl w:val="0"/>
              <w:rPr>
                <w:rFonts w:eastAsia="SimSun"/>
                <w:snapToGrid w:val="0"/>
              </w:rPr>
            </w:pPr>
            <w:r w:rsidRPr="00351626">
              <w:rPr>
                <w:rFonts w:eastAsia="SimSun"/>
                <w:snapToGrid w:val="0"/>
              </w:rPr>
              <w:t xml:space="preserve">Ana Lucia Brasil </w:t>
            </w:r>
            <w:r w:rsidR="002C664D" w:rsidRPr="00351626">
              <w:rPr>
                <w:rFonts w:eastAsia="SimSun"/>
                <w:snapToGrid w:val="0"/>
              </w:rPr>
              <w:t>(</w:t>
            </w:r>
            <w:r w:rsidRPr="00351626">
              <w:rPr>
                <w:rFonts w:eastAsia="SimSun"/>
                <w:snapToGrid w:val="0"/>
              </w:rPr>
              <w:t>T</w:t>
            </w:r>
            <w:r w:rsidR="002C664D" w:rsidRPr="00351626">
              <w:rPr>
                <w:rFonts w:eastAsia="SimSun"/>
                <w:snapToGrid w:val="0"/>
              </w:rPr>
              <w:t>)</w:t>
            </w:r>
          </w:p>
        </w:tc>
      </w:tr>
      <w:tr w:rsidR="00351626" w:rsidRPr="00A64625" w14:paraId="2BB0BA9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519A6443" w14:textId="77777777" w:rsidR="00351626" w:rsidRPr="00A64625" w:rsidRDefault="00351626" w:rsidP="003E6709">
            <w:pPr>
              <w:rPr>
                <w:rFonts w:eastAsia="SimSun"/>
                <w:b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AFOCAPI</w:t>
            </w:r>
          </w:p>
        </w:tc>
        <w:tc>
          <w:tcPr>
            <w:tcW w:w="3316" w:type="dxa"/>
            <w:vAlign w:val="center"/>
          </w:tcPr>
          <w:p w14:paraId="7AD93EB3" w14:textId="77777777" w:rsidR="00351626" w:rsidRPr="00351626" w:rsidRDefault="00351626" w:rsidP="003E6709">
            <w:pPr>
              <w:keepNext/>
              <w:outlineLvl w:val="0"/>
              <w:rPr>
                <w:rFonts w:eastAsia="SimSun"/>
                <w:bCs/>
                <w:snapToGrid w:val="0"/>
              </w:rPr>
            </w:pPr>
            <w:r w:rsidRPr="00351626">
              <w:rPr>
                <w:rFonts w:eastAsia="SimSun"/>
                <w:bCs/>
                <w:snapToGrid w:val="0"/>
              </w:rPr>
              <w:t>José Rodolfo Penatti (T)</w:t>
            </w:r>
          </w:p>
        </w:tc>
      </w:tr>
      <w:tr w:rsidR="00351626" w:rsidRPr="00A64625" w14:paraId="69C3642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29AFCBCD" w14:textId="77777777" w:rsidR="00351626" w:rsidRPr="00A64625" w:rsidRDefault="00351626" w:rsidP="003E6709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582A4C71" w14:textId="2C712A0C" w:rsidR="00351626" w:rsidRPr="00351626" w:rsidRDefault="00351626" w:rsidP="003E6709">
            <w:pPr>
              <w:keepNext/>
              <w:outlineLvl w:val="0"/>
              <w:rPr>
                <w:rFonts w:eastAsia="SimSun"/>
                <w:bCs/>
                <w:snapToGrid w:val="0"/>
              </w:rPr>
            </w:pPr>
            <w:r w:rsidRPr="00351626">
              <w:rPr>
                <w:rFonts w:eastAsia="SimSun"/>
                <w:bCs/>
                <w:snapToGrid w:val="0"/>
              </w:rPr>
              <w:t xml:space="preserve">Rodrigo </w:t>
            </w:r>
            <w:bookmarkStart w:id="0" w:name="_Hlk85105959"/>
            <w:r w:rsidRPr="00351626">
              <w:rPr>
                <w:rFonts w:eastAsia="SimSun"/>
                <w:bCs/>
                <w:snapToGrid w:val="0"/>
              </w:rPr>
              <w:t>Cristofoletti</w:t>
            </w:r>
            <w:bookmarkEnd w:id="0"/>
            <w:r w:rsidRPr="00351626">
              <w:rPr>
                <w:rFonts w:eastAsia="SimSun"/>
                <w:bCs/>
                <w:snapToGrid w:val="0"/>
              </w:rPr>
              <w:t xml:space="preserve"> (S)</w:t>
            </w:r>
          </w:p>
        </w:tc>
      </w:tr>
      <w:tr w:rsidR="00B430E6" w:rsidRPr="00A64625" w14:paraId="3E164FA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F4B4CE2" w14:textId="77777777" w:rsidR="00B430E6" w:rsidRPr="00351626" w:rsidRDefault="00B430E6" w:rsidP="003E6709">
            <w:pPr>
              <w:rPr>
                <w:rFonts w:eastAsia="SimSun"/>
                <w:snapToGrid w:val="0"/>
              </w:rPr>
            </w:pPr>
            <w:r w:rsidRPr="00351626">
              <w:rPr>
                <w:rFonts w:eastAsia="SimSun"/>
                <w:snapToGrid w:val="0"/>
              </w:rPr>
              <w:t>APTA/SAA</w:t>
            </w:r>
          </w:p>
        </w:tc>
        <w:tc>
          <w:tcPr>
            <w:tcW w:w="3316" w:type="dxa"/>
            <w:vAlign w:val="center"/>
          </w:tcPr>
          <w:p w14:paraId="4400754F" w14:textId="77777777" w:rsidR="00B430E6" w:rsidRPr="00351626" w:rsidRDefault="00B430E6" w:rsidP="003E6709">
            <w:pPr>
              <w:keepNext/>
              <w:outlineLvl w:val="0"/>
              <w:rPr>
                <w:rFonts w:eastAsia="SimSun"/>
                <w:bCs/>
                <w:snapToGrid w:val="0"/>
              </w:rPr>
            </w:pPr>
            <w:r w:rsidRPr="00351626">
              <w:rPr>
                <w:rFonts w:eastAsia="SimSun"/>
                <w:bCs/>
                <w:snapToGrid w:val="0"/>
              </w:rPr>
              <w:t>Adriana Sacioto Marcantonio</w:t>
            </w:r>
            <w:r w:rsidR="007D7E2D" w:rsidRPr="00351626">
              <w:rPr>
                <w:rFonts w:eastAsia="SimSun"/>
                <w:bCs/>
                <w:snapToGrid w:val="0"/>
              </w:rPr>
              <w:t xml:space="preserve"> </w:t>
            </w:r>
            <w:r w:rsidR="002C664D" w:rsidRPr="00351626">
              <w:rPr>
                <w:rFonts w:eastAsia="SimSun"/>
                <w:bCs/>
                <w:snapToGrid w:val="0"/>
              </w:rPr>
              <w:t>(</w:t>
            </w:r>
            <w:r w:rsidR="007D7E2D" w:rsidRPr="00351626">
              <w:rPr>
                <w:rFonts w:eastAsia="SimSun"/>
                <w:bCs/>
                <w:snapToGrid w:val="0"/>
              </w:rPr>
              <w:t>T</w:t>
            </w:r>
            <w:r w:rsidR="002C664D" w:rsidRPr="00351626">
              <w:rPr>
                <w:rFonts w:eastAsia="SimSun"/>
                <w:bCs/>
                <w:snapToGrid w:val="0"/>
              </w:rPr>
              <w:t>)</w:t>
            </w:r>
          </w:p>
        </w:tc>
      </w:tr>
      <w:tr w:rsidR="00CC3B13" w:rsidRPr="00A64625" w14:paraId="70C4B984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7C68638E" w14:textId="77777777" w:rsidR="00CC3B13" w:rsidRPr="00351626" w:rsidRDefault="00CC3B13" w:rsidP="003E6709">
            <w:pPr>
              <w:rPr>
                <w:rFonts w:eastAsia="SimSun"/>
                <w:snapToGrid w:val="0"/>
              </w:rPr>
            </w:pPr>
            <w:r w:rsidRPr="00351626">
              <w:rPr>
                <w:rFonts w:eastAsia="SimSun"/>
                <w:snapToGrid w:val="0"/>
              </w:rPr>
              <w:t>ASSEMAE</w:t>
            </w:r>
          </w:p>
        </w:tc>
        <w:tc>
          <w:tcPr>
            <w:tcW w:w="3316" w:type="dxa"/>
            <w:vAlign w:val="center"/>
          </w:tcPr>
          <w:p w14:paraId="4C5C65B2" w14:textId="77777777" w:rsidR="00CC3B13" w:rsidRPr="00351626" w:rsidRDefault="00CC3B13" w:rsidP="003E6709">
            <w:pPr>
              <w:keepNext/>
              <w:outlineLvl w:val="0"/>
              <w:rPr>
                <w:rFonts w:eastAsia="SimSun"/>
                <w:bCs/>
                <w:snapToGrid w:val="0"/>
              </w:rPr>
            </w:pPr>
            <w:r w:rsidRPr="00351626">
              <w:rPr>
                <w:rFonts w:eastAsia="SimSun"/>
              </w:rPr>
              <w:t>Luis Cláudio de Assis (T)</w:t>
            </w:r>
          </w:p>
        </w:tc>
      </w:tr>
      <w:tr w:rsidR="003E6709" w:rsidRPr="00A64625" w14:paraId="6917538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B99C89B" w14:textId="77777777" w:rsidR="003E6709" w:rsidRPr="00411653" w:rsidRDefault="003E6709" w:rsidP="003E6709">
            <w:pPr>
              <w:rPr>
                <w:rFonts w:eastAsia="SimSun"/>
                <w:bCs/>
                <w:snapToGrid w:val="0"/>
              </w:rPr>
            </w:pPr>
            <w:r w:rsidRPr="00411653">
              <w:rPr>
                <w:rFonts w:eastAsia="SimSun"/>
                <w:bCs/>
                <w:snapToGrid w:val="0"/>
              </w:rPr>
              <w:t>Associação Vale Verde</w:t>
            </w:r>
          </w:p>
        </w:tc>
        <w:tc>
          <w:tcPr>
            <w:tcW w:w="3316" w:type="dxa"/>
            <w:vAlign w:val="center"/>
          </w:tcPr>
          <w:p w14:paraId="30E36D3F" w14:textId="77777777" w:rsidR="003E6709" w:rsidRPr="00411653" w:rsidRDefault="007D7E2D" w:rsidP="003E6709">
            <w:pPr>
              <w:rPr>
                <w:rFonts w:eastAsia="SimSun"/>
              </w:rPr>
            </w:pPr>
            <w:r w:rsidRPr="00411653">
              <w:rPr>
                <w:rFonts w:eastAsia="SimSun"/>
              </w:rPr>
              <w:t xml:space="preserve">João Primo Baraldi </w:t>
            </w:r>
            <w:r w:rsidR="002C664D" w:rsidRPr="00411653">
              <w:rPr>
                <w:rFonts w:eastAsia="SimSun"/>
              </w:rPr>
              <w:t>(</w:t>
            </w:r>
            <w:r w:rsidRPr="00411653">
              <w:rPr>
                <w:rFonts w:eastAsia="SimSun"/>
              </w:rPr>
              <w:t>S</w:t>
            </w:r>
            <w:r w:rsidR="002C664D" w:rsidRPr="00411653">
              <w:rPr>
                <w:rFonts w:eastAsia="SimSun"/>
              </w:rPr>
              <w:t>)</w:t>
            </w:r>
          </w:p>
        </w:tc>
      </w:tr>
      <w:tr w:rsidR="00411653" w:rsidRPr="00A64625" w14:paraId="6A27FB3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75AA4F6B" w14:textId="77777777" w:rsidR="00411653" w:rsidRPr="00A64625" w:rsidRDefault="00411653" w:rsidP="003E6709">
            <w:pPr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CDRS</w:t>
            </w:r>
          </w:p>
        </w:tc>
        <w:tc>
          <w:tcPr>
            <w:tcW w:w="3316" w:type="dxa"/>
            <w:vAlign w:val="center"/>
          </w:tcPr>
          <w:p w14:paraId="7630D7D8" w14:textId="77777777" w:rsidR="00411653" w:rsidRPr="00411653" w:rsidRDefault="00411653" w:rsidP="003E6709">
            <w:pPr>
              <w:rPr>
                <w:rFonts w:eastAsia="SimSun"/>
                <w:snapToGrid w:val="0"/>
              </w:rPr>
            </w:pPr>
            <w:r w:rsidRPr="00411653">
              <w:rPr>
                <w:rFonts w:eastAsia="SimSun"/>
                <w:snapToGrid w:val="0"/>
              </w:rPr>
              <w:t>Denis Herisson da Silva (T)</w:t>
            </w:r>
          </w:p>
        </w:tc>
      </w:tr>
      <w:tr w:rsidR="00411653" w:rsidRPr="00A64625" w14:paraId="6CEAA3D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4DDF5A97" w14:textId="77777777" w:rsidR="00411653" w:rsidRPr="00A64625" w:rsidRDefault="00411653" w:rsidP="003E6709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0CA339BC" w14:textId="0EDB1DD2" w:rsidR="00411653" w:rsidRPr="00411653" w:rsidRDefault="00411653" w:rsidP="003E6709">
            <w:pPr>
              <w:rPr>
                <w:rFonts w:eastAsia="SimSun"/>
                <w:snapToGrid w:val="0"/>
              </w:rPr>
            </w:pPr>
            <w:r w:rsidRPr="00411653">
              <w:rPr>
                <w:rFonts w:eastAsia="SimSun"/>
                <w:snapToGrid w:val="0"/>
              </w:rPr>
              <w:t>Henrique Bellinaso (S)</w:t>
            </w:r>
          </w:p>
        </w:tc>
      </w:tr>
      <w:tr w:rsidR="003E6709" w:rsidRPr="00A64625" w14:paraId="4E40CD1E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4928BBA" w14:textId="77777777" w:rsidR="003E6709" w:rsidRPr="00A8341A" w:rsidRDefault="003E6709" w:rsidP="003E6709">
            <w:pPr>
              <w:rPr>
                <w:rFonts w:eastAsia="SimSun"/>
                <w:snapToGrid w:val="0"/>
              </w:rPr>
            </w:pPr>
            <w:r w:rsidRPr="00A8341A">
              <w:rPr>
                <w:rFonts w:eastAsia="SimSun"/>
                <w:snapToGrid w:val="0"/>
              </w:rPr>
              <w:t>CMDR - Rio Claro</w:t>
            </w:r>
          </w:p>
        </w:tc>
        <w:tc>
          <w:tcPr>
            <w:tcW w:w="3316" w:type="dxa"/>
            <w:vAlign w:val="center"/>
          </w:tcPr>
          <w:p w14:paraId="3B1F01AD" w14:textId="77777777" w:rsidR="003E6709" w:rsidRPr="00A8341A" w:rsidRDefault="007D7E2D" w:rsidP="003E6709">
            <w:pPr>
              <w:rPr>
                <w:rFonts w:eastAsia="SimSun"/>
              </w:rPr>
            </w:pPr>
            <w:r w:rsidRPr="00A8341A">
              <w:rPr>
                <w:rFonts w:eastAsia="SimSun"/>
              </w:rPr>
              <w:t xml:space="preserve">Melissa Pin Lucheti Sampaio </w:t>
            </w:r>
            <w:r w:rsidR="002C664D" w:rsidRPr="00A8341A">
              <w:rPr>
                <w:rFonts w:eastAsia="SimSun"/>
              </w:rPr>
              <w:t>(</w:t>
            </w:r>
            <w:r w:rsidRPr="00A8341A">
              <w:rPr>
                <w:rFonts w:eastAsia="SimSun"/>
              </w:rPr>
              <w:t>S</w:t>
            </w:r>
            <w:r w:rsidR="002C664D" w:rsidRPr="00A8341A">
              <w:rPr>
                <w:rFonts w:eastAsia="SimSun"/>
              </w:rPr>
              <w:t>)</w:t>
            </w:r>
          </w:p>
        </w:tc>
      </w:tr>
      <w:tr w:rsidR="003E6709" w:rsidRPr="00A64625" w14:paraId="3B50101B" w14:textId="77777777" w:rsidTr="00CC3B13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</w:tcPr>
          <w:p w14:paraId="5DB3101B" w14:textId="77777777" w:rsidR="003E6709" w:rsidRPr="00A8341A" w:rsidRDefault="003E6709" w:rsidP="003E6709">
            <w:pPr>
              <w:rPr>
                <w:rFonts w:eastAsia="SimSun"/>
              </w:rPr>
            </w:pPr>
            <w:r w:rsidRPr="00A8341A">
              <w:rPr>
                <w:rFonts w:eastAsia="SimSun"/>
              </w:rPr>
              <w:t>Cooperativas de Holambra</w:t>
            </w:r>
          </w:p>
        </w:tc>
        <w:tc>
          <w:tcPr>
            <w:tcW w:w="3316" w:type="dxa"/>
            <w:vAlign w:val="center"/>
          </w:tcPr>
          <w:p w14:paraId="5C2C9D66" w14:textId="41411873" w:rsidR="003E6709" w:rsidRPr="00A8341A" w:rsidRDefault="000E1634" w:rsidP="00CC3B13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>Fernando Ruiter</w:t>
            </w:r>
            <w:r>
              <w:rPr>
                <w:rFonts w:eastAsia="SimSun"/>
              </w:rPr>
              <w:t xml:space="preserve"> (T)</w:t>
            </w:r>
          </w:p>
        </w:tc>
      </w:tr>
      <w:tr w:rsidR="000E1634" w:rsidRPr="00A64625" w14:paraId="20F0EE24" w14:textId="77777777" w:rsidTr="000E1634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0EF2CBFA" w14:textId="77777777" w:rsidR="000E1634" w:rsidRPr="00A64625" w:rsidRDefault="000E1634" w:rsidP="000E1634">
            <w:pPr>
              <w:rPr>
                <w:rFonts w:eastAsia="SimSun"/>
              </w:rPr>
            </w:pPr>
            <w:r w:rsidRPr="00A64625">
              <w:rPr>
                <w:rFonts w:eastAsia="SimSun"/>
              </w:rPr>
              <w:t>COPLACANA</w:t>
            </w:r>
          </w:p>
        </w:tc>
        <w:tc>
          <w:tcPr>
            <w:tcW w:w="3316" w:type="dxa"/>
          </w:tcPr>
          <w:p w14:paraId="4539FCE4" w14:textId="77777777" w:rsidR="000E1634" w:rsidRPr="000E1634" w:rsidRDefault="000E1634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>José Rodolfo Penatti (T)</w:t>
            </w:r>
          </w:p>
        </w:tc>
      </w:tr>
      <w:tr w:rsidR="000E1634" w:rsidRPr="00A64625" w14:paraId="5F5A1521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</w:tcPr>
          <w:p w14:paraId="291A0DD7" w14:textId="77777777" w:rsidR="000E1634" w:rsidRPr="00A64625" w:rsidRDefault="000E1634" w:rsidP="003E6709">
            <w:pPr>
              <w:rPr>
                <w:rFonts w:eastAsia="SimSun"/>
              </w:rPr>
            </w:pPr>
          </w:p>
        </w:tc>
        <w:tc>
          <w:tcPr>
            <w:tcW w:w="3316" w:type="dxa"/>
          </w:tcPr>
          <w:p w14:paraId="6791CC5E" w14:textId="59D55B65" w:rsidR="000E1634" w:rsidRPr="000E1634" w:rsidRDefault="000E1634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>Rodrigo Cristofoletti (S)</w:t>
            </w:r>
          </w:p>
        </w:tc>
      </w:tr>
      <w:tr w:rsidR="003E6709" w:rsidRPr="00A64625" w14:paraId="66BAF1A0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4D52EA3" w14:textId="77777777" w:rsidR="003E6709" w:rsidRPr="000E1634" w:rsidRDefault="003E6709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>DAAE - Rio Claro</w:t>
            </w:r>
          </w:p>
        </w:tc>
        <w:tc>
          <w:tcPr>
            <w:tcW w:w="3316" w:type="dxa"/>
            <w:vAlign w:val="center"/>
          </w:tcPr>
          <w:p w14:paraId="775BB2C2" w14:textId="77777777" w:rsidR="003E6709" w:rsidRPr="000E1634" w:rsidRDefault="007D7E2D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 xml:space="preserve">Miguel Madalena Milinski </w:t>
            </w:r>
            <w:r w:rsidR="002C664D" w:rsidRPr="000E1634">
              <w:rPr>
                <w:rFonts w:eastAsia="SimSun"/>
              </w:rPr>
              <w:t>(</w:t>
            </w:r>
            <w:r w:rsidRPr="000E1634">
              <w:rPr>
                <w:rFonts w:eastAsia="SimSun"/>
              </w:rPr>
              <w:t>T</w:t>
            </w:r>
            <w:r w:rsidR="002C664D" w:rsidRPr="000E1634">
              <w:rPr>
                <w:rFonts w:eastAsia="SimSun"/>
              </w:rPr>
              <w:t>)</w:t>
            </w:r>
          </w:p>
        </w:tc>
      </w:tr>
      <w:tr w:rsidR="000E1634" w:rsidRPr="00A64625" w14:paraId="579359C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4D6032C" w14:textId="0D4B06B3" w:rsidR="000E1634" w:rsidRPr="000E1634" w:rsidRDefault="000E1634" w:rsidP="003E6709">
            <w:pPr>
              <w:rPr>
                <w:rFonts w:eastAsia="SimSun"/>
              </w:rPr>
            </w:pPr>
            <w:r>
              <w:rPr>
                <w:rFonts w:eastAsia="SimSun"/>
              </w:rPr>
              <w:t>IAC</w:t>
            </w:r>
          </w:p>
        </w:tc>
        <w:tc>
          <w:tcPr>
            <w:tcW w:w="3316" w:type="dxa"/>
            <w:vAlign w:val="center"/>
          </w:tcPr>
          <w:p w14:paraId="214462E9" w14:textId="42D836C3" w:rsidR="000E1634" w:rsidRPr="000E1634" w:rsidRDefault="000E1634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>Isabella Clerici de Maria</w:t>
            </w:r>
            <w:r>
              <w:rPr>
                <w:rFonts w:eastAsia="SimSun"/>
              </w:rPr>
              <w:t xml:space="preserve"> (T)</w:t>
            </w:r>
          </w:p>
        </w:tc>
      </w:tr>
      <w:tr w:rsidR="003E6709" w:rsidRPr="00A64625" w14:paraId="26351D09" w14:textId="77777777" w:rsidTr="000E1634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shd w:val="clear" w:color="auto" w:fill="auto"/>
            <w:vAlign w:val="center"/>
          </w:tcPr>
          <w:p w14:paraId="6689BA49" w14:textId="77777777" w:rsidR="003E6709" w:rsidRPr="000E1634" w:rsidRDefault="00820CC7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>Instituto Terra Mater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CBA0C83" w14:textId="77777777" w:rsidR="003E6709" w:rsidRPr="000E1634" w:rsidRDefault="00820CC7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 xml:space="preserve">Álvaro Luz Alves Coutinho </w:t>
            </w:r>
            <w:r w:rsidR="002C664D" w:rsidRPr="000E1634">
              <w:rPr>
                <w:rFonts w:eastAsia="SimSun"/>
              </w:rPr>
              <w:t>(</w:t>
            </w:r>
            <w:r w:rsidRPr="000E1634">
              <w:rPr>
                <w:rFonts w:eastAsia="SimSun"/>
              </w:rPr>
              <w:t>T</w:t>
            </w:r>
            <w:r w:rsidR="002C664D" w:rsidRPr="000E1634">
              <w:rPr>
                <w:rFonts w:eastAsia="SimSun"/>
              </w:rPr>
              <w:t>)</w:t>
            </w:r>
          </w:p>
        </w:tc>
      </w:tr>
      <w:tr w:rsidR="003E6709" w:rsidRPr="00A64625" w14:paraId="6BF4DD5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558386C" w14:textId="77777777" w:rsidR="003E6709" w:rsidRPr="00A64625" w:rsidRDefault="00820CC7" w:rsidP="003E6709">
            <w:pPr>
              <w:rPr>
                <w:rFonts w:eastAsia="SimSun"/>
              </w:rPr>
            </w:pPr>
            <w:r w:rsidRPr="00A64625">
              <w:rPr>
                <w:rFonts w:eastAsia="SimSun"/>
              </w:rPr>
              <w:t>IP/APTA</w:t>
            </w:r>
          </w:p>
        </w:tc>
        <w:tc>
          <w:tcPr>
            <w:tcW w:w="3316" w:type="dxa"/>
            <w:vAlign w:val="center"/>
          </w:tcPr>
          <w:p w14:paraId="09E4AC4B" w14:textId="0F166EB1" w:rsidR="003E6709" w:rsidRPr="00DD56B7" w:rsidRDefault="000E1634" w:rsidP="003E6709">
            <w:pPr>
              <w:rPr>
                <w:rFonts w:eastAsia="SimSun"/>
                <w:highlight w:val="yellow"/>
              </w:rPr>
            </w:pPr>
            <w:r w:rsidRPr="000E1634">
              <w:rPr>
                <w:rFonts w:eastAsia="SimSun"/>
              </w:rPr>
              <w:t>Simone Raymundo Oliveira (T</w:t>
            </w:r>
            <w:r w:rsidR="002C664D" w:rsidRPr="000E1634">
              <w:rPr>
                <w:rFonts w:eastAsia="SimSun"/>
              </w:rPr>
              <w:t>)</w:t>
            </w:r>
          </w:p>
        </w:tc>
      </w:tr>
      <w:tr w:rsidR="00820CC7" w:rsidRPr="00A64625" w14:paraId="7398E21C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7C16F5F" w14:textId="77777777" w:rsidR="00820CC7" w:rsidRPr="000E1634" w:rsidRDefault="00820CC7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>IPÊ</w:t>
            </w:r>
          </w:p>
        </w:tc>
        <w:tc>
          <w:tcPr>
            <w:tcW w:w="3316" w:type="dxa"/>
            <w:vAlign w:val="center"/>
          </w:tcPr>
          <w:p w14:paraId="6972F1F6" w14:textId="77777777" w:rsidR="00820CC7" w:rsidRPr="000E1634" w:rsidRDefault="00820CC7" w:rsidP="003E6709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 xml:space="preserve">Paulo Roberto Ferro </w:t>
            </w:r>
            <w:r w:rsidR="002C664D" w:rsidRPr="000E1634">
              <w:rPr>
                <w:rFonts w:eastAsia="SimSun"/>
              </w:rPr>
              <w:t>(</w:t>
            </w:r>
            <w:r w:rsidRPr="000E1634">
              <w:rPr>
                <w:rFonts w:eastAsia="SimSun"/>
              </w:rPr>
              <w:t>S</w:t>
            </w:r>
            <w:r w:rsidR="002C664D" w:rsidRPr="000E1634">
              <w:rPr>
                <w:rFonts w:eastAsia="SimSun"/>
              </w:rPr>
              <w:t>)</w:t>
            </w:r>
          </w:p>
        </w:tc>
      </w:tr>
      <w:tr w:rsidR="003E6709" w:rsidRPr="00A64625" w14:paraId="760EC4C4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F4E5B74" w14:textId="77777777" w:rsidR="003E6709" w:rsidRPr="00A64625" w:rsidRDefault="003E6709" w:rsidP="003E6709">
            <w:pPr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IZ/APTA</w:t>
            </w:r>
          </w:p>
        </w:tc>
        <w:tc>
          <w:tcPr>
            <w:tcW w:w="3316" w:type="dxa"/>
            <w:vAlign w:val="center"/>
          </w:tcPr>
          <w:p w14:paraId="6606501F" w14:textId="67E81F32" w:rsidR="003E6709" w:rsidRPr="00DD56B7" w:rsidRDefault="000E1634" w:rsidP="003E6709">
            <w:pPr>
              <w:rPr>
                <w:rFonts w:eastAsia="SimSun"/>
                <w:snapToGrid w:val="0"/>
                <w:highlight w:val="yellow"/>
              </w:rPr>
            </w:pPr>
            <w:r w:rsidRPr="000E1634">
              <w:rPr>
                <w:rFonts w:eastAsia="SimSun"/>
              </w:rPr>
              <w:t>Simone Raymundo Oliveira (T)</w:t>
            </w:r>
          </w:p>
        </w:tc>
      </w:tr>
      <w:tr w:rsidR="00E363BF" w:rsidRPr="00A64625" w14:paraId="164639C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8B839BB" w14:textId="77777777" w:rsidR="00E363BF" w:rsidRPr="000E1634" w:rsidRDefault="00E363BF" w:rsidP="00E363BF">
            <w:pPr>
              <w:rPr>
                <w:rFonts w:eastAsia="SimSun"/>
                <w:snapToGrid w:val="0"/>
              </w:rPr>
            </w:pPr>
            <w:r w:rsidRPr="000E1634">
              <w:rPr>
                <w:rFonts w:eastAsia="SimSun"/>
                <w:snapToGrid w:val="0"/>
              </w:rPr>
              <w:t>P.M. de Itatiba</w:t>
            </w:r>
          </w:p>
        </w:tc>
        <w:tc>
          <w:tcPr>
            <w:tcW w:w="3316" w:type="dxa"/>
            <w:vAlign w:val="center"/>
          </w:tcPr>
          <w:p w14:paraId="7D889886" w14:textId="77777777" w:rsidR="00E363BF" w:rsidRPr="000E1634" w:rsidRDefault="00E363BF" w:rsidP="00E363BF">
            <w:pPr>
              <w:rPr>
                <w:rFonts w:eastAsia="SimSun"/>
              </w:rPr>
            </w:pPr>
            <w:r w:rsidRPr="000E1634">
              <w:rPr>
                <w:rFonts w:eastAsia="SimSun"/>
              </w:rPr>
              <w:t>Ricardo Pires Staningher (T)</w:t>
            </w:r>
          </w:p>
        </w:tc>
      </w:tr>
      <w:tr w:rsidR="000E1634" w:rsidRPr="00A64625" w14:paraId="3794A32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6A08195D" w14:textId="77777777" w:rsidR="000E1634" w:rsidRPr="002D4180" w:rsidRDefault="000E1634" w:rsidP="000E1634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P.M. de Limeira</w:t>
            </w:r>
          </w:p>
        </w:tc>
        <w:tc>
          <w:tcPr>
            <w:tcW w:w="3316" w:type="dxa"/>
            <w:vAlign w:val="center"/>
          </w:tcPr>
          <w:p w14:paraId="44373857" w14:textId="7C462E18" w:rsidR="000E1634" w:rsidRPr="002D4180" w:rsidRDefault="000E1634" w:rsidP="000E1634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Gabriela Alves Ribeiro (S)</w:t>
            </w:r>
          </w:p>
        </w:tc>
      </w:tr>
      <w:tr w:rsidR="00D45D32" w:rsidRPr="00A64625" w14:paraId="04B13CB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41C8F396" w14:textId="77777777" w:rsidR="00D45D32" w:rsidRPr="002D4180" w:rsidRDefault="00D45D32" w:rsidP="00D45D32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0D156C8E" w14:textId="77777777" w:rsidR="00D45D32" w:rsidRPr="002D4180" w:rsidRDefault="00D45D32" w:rsidP="00D45D32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Vitor Oliveira Bragotto (S)</w:t>
            </w:r>
          </w:p>
        </w:tc>
      </w:tr>
      <w:tr w:rsidR="00D45D32" w:rsidRPr="00A64625" w14:paraId="47F4C79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263761D" w14:textId="77777777" w:rsidR="00D45D32" w:rsidRPr="002D4180" w:rsidRDefault="00D45D32" w:rsidP="00D45D32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P.M de Rio Claro</w:t>
            </w:r>
          </w:p>
        </w:tc>
        <w:tc>
          <w:tcPr>
            <w:tcW w:w="3316" w:type="dxa"/>
            <w:vAlign w:val="center"/>
          </w:tcPr>
          <w:p w14:paraId="01BAA01B" w14:textId="77777777" w:rsidR="00D45D32" w:rsidRPr="002D4180" w:rsidRDefault="00D45D32" w:rsidP="00D45D32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Miguel Madalena Milinski (T)</w:t>
            </w:r>
          </w:p>
        </w:tc>
      </w:tr>
      <w:tr w:rsidR="007F3FFF" w:rsidRPr="00A64625" w14:paraId="1EF9E240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32C512E" w14:textId="77777777" w:rsidR="007F3FFF" w:rsidRPr="002D4180" w:rsidRDefault="007F3FFF" w:rsidP="007F3FFF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P.M. de Saltinho</w:t>
            </w:r>
          </w:p>
        </w:tc>
        <w:tc>
          <w:tcPr>
            <w:tcW w:w="3316" w:type="dxa"/>
            <w:vAlign w:val="center"/>
          </w:tcPr>
          <w:p w14:paraId="4C433845" w14:textId="77777777" w:rsidR="007F3FFF" w:rsidRPr="002D4180" w:rsidRDefault="007F3FFF" w:rsidP="007F3FFF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João Francisco de Lima (T)</w:t>
            </w:r>
          </w:p>
        </w:tc>
      </w:tr>
      <w:tr w:rsidR="002D4180" w:rsidRPr="00A64625" w14:paraId="53DB5509" w14:textId="77777777" w:rsidTr="00FD46A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</w:tcPr>
          <w:p w14:paraId="699C1881" w14:textId="67CDB39E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</w:rPr>
              <w:t>P.M. de Salto</w:t>
            </w:r>
          </w:p>
        </w:tc>
        <w:tc>
          <w:tcPr>
            <w:tcW w:w="3316" w:type="dxa"/>
            <w:vAlign w:val="center"/>
          </w:tcPr>
          <w:p w14:paraId="24650E1E" w14:textId="59709AC0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Carlos M. do Nascimento Faria (T)</w:t>
            </w:r>
          </w:p>
        </w:tc>
      </w:tr>
      <w:tr w:rsidR="002D4180" w:rsidRPr="00A64625" w14:paraId="18D61B9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FED03EE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Pró-Flor Atibaia</w:t>
            </w:r>
          </w:p>
        </w:tc>
        <w:tc>
          <w:tcPr>
            <w:tcW w:w="3316" w:type="dxa"/>
            <w:vAlign w:val="center"/>
          </w:tcPr>
          <w:p w14:paraId="6777167B" w14:textId="449810CC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Dirceu Kioshi Hasimoto (S)</w:t>
            </w:r>
          </w:p>
        </w:tc>
      </w:tr>
      <w:tr w:rsidR="002D4180" w:rsidRPr="00A64625" w14:paraId="1D4B3114" w14:textId="77777777" w:rsidTr="00D14B1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</w:tcPr>
          <w:p w14:paraId="72D99DEB" w14:textId="5EB9ED85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</w:rPr>
              <w:t>Rotary International - D4590</w:t>
            </w:r>
          </w:p>
        </w:tc>
        <w:tc>
          <w:tcPr>
            <w:tcW w:w="3316" w:type="dxa"/>
            <w:vAlign w:val="center"/>
          </w:tcPr>
          <w:p w14:paraId="218C454C" w14:textId="33ACE349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Luiz Antonio C. e Silva Brasi (T)</w:t>
            </w:r>
          </w:p>
        </w:tc>
      </w:tr>
      <w:tr w:rsidR="002D4180" w:rsidRPr="00A64625" w14:paraId="01FBF75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3B8848DE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SAA</w:t>
            </w:r>
          </w:p>
        </w:tc>
        <w:tc>
          <w:tcPr>
            <w:tcW w:w="3316" w:type="dxa"/>
            <w:vAlign w:val="center"/>
          </w:tcPr>
          <w:p w14:paraId="2BBD5DB0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Denis Herisson da Silva (T)</w:t>
            </w:r>
          </w:p>
        </w:tc>
      </w:tr>
      <w:tr w:rsidR="002D4180" w:rsidRPr="00A64625" w14:paraId="108B68E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0354955A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5EF24D46" w14:textId="5899D811" w:rsidR="002D4180" w:rsidRPr="00DD56B7" w:rsidRDefault="002D4180" w:rsidP="002D4180">
            <w:pPr>
              <w:rPr>
                <w:rFonts w:eastAsia="SimSun"/>
                <w:highlight w:val="yellow"/>
              </w:rPr>
            </w:pPr>
            <w:r w:rsidRPr="00411653">
              <w:rPr>
                <w:rFonts w:eastAsia="SimSun"/>
                <w:snapToGrid w:val="0"/>
              </w:rPr>
              <w:t>Henrique Bellinaso (S)</w:t>
            </w:r>
          </w:p>
        </w:tc>
      </w:tr>
      <w:tr w:rsidR="002D4180" w:rsidRPr="00A64625" w14:paraId="7E48580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D8391DA" w14:textId="77777777" w:rsidR="002D4180" w:rsidRPr="00351626" w:rsidRDefault="002D4180" w:rsidP="002D4180">
            <w:pPr>
              <w:rPr>
                <w:rFonts w:eastAsia="SimSun"/>
                <w:snapToGrid w:val="0"/>
              </w:rPr>
            </w:pPr>
            <w:r w:rsidRPr="00351626">
              <w:rPr>
                <w:rFonts w:eastAsia="SimSun"/>
                <w:snapToGrid w:val="0"/>
              </w:rPr>
              <w:t>SANASA</w:t>
            </w:r>
          </w:p>
        </w:tc>
        <w:tc>
          <w:tcPr>
            <w:tcW w:w="3316" w:type="dxa"/>
            <w:vAlign w:val="center"/>
          </w:tcPr>
          <w:p w14:paraId="2C44C46E" w14:textId="77777777" w:rsidR="002D4180" w:rsidRPr="00351626" w:rsidRDefault="002D4180" w:rsidP="002D4180">
            <w:pPr>
              <w:rPr>
                <w:rFonts w:eastAsia="SimSun"/>
              </w:rPr>
            </w:pPr>
            <w:r w:rsidRPr="00351626">
              <w:rPr>
                <w:rFonts w:eastAsia="SimSun"/>
              </w:rPr>
              <w:t>Luis Cláudio de Assis (T)</w:t>
            </w:r>
          </w:p>
        </w:tc>
      </w:tr>
      <w:tr w:rsidR="002D4180" w:rsidRPr="00A64625" w14:paraId="4B9CE47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40338F93" w14:textId="77777777" w:rsidR="002D4180" w:rsidRPr="002D4180" w:rsidRDefault="002D4180" w:rsidP="002D4180">
            <w:pPr>
              <w:ind w:left="-354" w:firstLine="354"/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SEMAE</w:t>
            </w:r>
          </w:p>
        </w:tc>
        <w:tc>
          <w:tcPr>
            <w:tcW w:w="3316" w:type="dxa"/>
            <w:vAlign w:val="center"/>
          </w:tcPr>
          <w:p w14:paraId="310AB9D5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Dalva Bueno de Camargo (T)</w:t>
            </w:r>
          </w:p>
        </w:tc>
      </w:tr>
      <w:tr w:rsidR="002D4180" w:rsidRPr="00A64625" w14:paraId="78F21ED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0E27B00A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18E96C38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Renato Natalio Cardoso (S)</w:t>
            </w:r>
          </w:p>
        </w:tc>
      </w:tr>
      <w:tr w:rsidR="002D4180" w:rsidRPr="00A64625" w14:paraId="48E8081C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58CDCE0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SIMA/CFB</w:t>
            </w:r>
          </w:p>
        </w:tc>
        <w:tc>
          <w:tcPr>
            <w:tcW w:w="3316" w:type="dxa"/>
            <w:vAlign w:val="center"/>
          </w:tcPr>
          <w:p w14:paraId="199E5327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Maitê de Souza Sandoval (T)</w:t>
            </w:r>
          </w:p>
        </w:tc>
      </w:tr>
      <w:tr w:rsidR="002D4180" w:rsidRPr="00A64625" w14:paraId="1A113E9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762B03F" w14:textId="36ACE9F9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Sindicato Rural de Atibaia</w:t>
            </w:r>
          </w:p>
        </w:tc>
        <w:tc>
          <w:tcPr>
            <w:tcW w:w="3316" w:type="dxa"/>
            <w:vAlign w:val="center"/>
          </w:tcPr>
          <w:p w14:paraId="50103D6C" w14:textId="375D4B3F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Dirceu Kioshi Hasimoto (S)</w:t>
            </w:r>
          </w:p>
        </w:tc>
      </w:tr>
      <w:tr w:rsidR="002D4180" w:rsidRPr="00A64625" w14:paraId="3893707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1930949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Sindicato Rural de Campinas</w:t>
            </w:r>
          </w:p>
        </w:tc>
        <w:tc>
          <w:tcPr>
            <w:tcW w:w="3316" w:type="dxa"/>
            <w:vAlign w:val="center"/>
          </w:tcPr>
          <w:p w14:paraId="06C69E82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Luís Fernando Amaral Binda (T)</w:t>
            </w:r>
          </w:p>
        </w:tc>
      </w:tr>
      <w:tr w:rsidR="002D4180" w:rsidRPr="00A64625" w14:paraId="6432899F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4F27AA2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Sindicato Rural de Indaiatuba</w:t>
            </w:r>
          </w:p>
        </w:tc>
        <w:tc>
          <w:tcPr>
            <w:tcW w:w="3316" w:type="dxa"/>
            <w:vAlign w:val="center"/>
          </w:tcPr>
          <w:p w14:paraId="449B925F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Wilson Tomaseto (T)</w:t>
            </w:r>
          </w:p>
        </w:tc>
      </w:tr>
      <w:tr w:rsidR="002D4180" w:rsidRPr="00A64625" w14:paraId="17E2BCD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373DA283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Sindicato Rural de Jundiaí</w:t>
            </w:r>
          </w:p>
        </w:tc>
        <w:tc>
          <w:tcPr>
            <w:tcW w:w="3316" w:type="dxa"/>
            <w:vAlign w:val="center"/>
          </w:tcPr>
          <w:p w14:paraId="65266CCE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Luís Fernando Amaral Binda (T)</w:t>
            </w:r>
          </w:p>
        </w:tc>
      </w:tr>
      <w:tr w:rsidR="002D4180" w:rsidRPr="00A64625" w14:paraId="1A56DEBD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757C512" w14:textId="0E2FF8A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Sindicato Rural de Itu</w:t>
            </w:r>
          </w:p>
        </w:tc>
        <w:tc>
          <w:tcPr>
            <w:tcW w:w="3316" w:type="dxa"/>
            <w:vAlign w:val="center"/>
          </w:tcPr>
          <w:p w14:paraId="5D302060" w14:textId="450ECB73" w:rsidR="002D4180" w:rsidRPr="00DD56B7" w:rsidRDefault="002D4180" w:rsidP="002D4180">
            <w:pPr>
              <w:rPr>
                <w:rFonts w:eastAsia="SimSun"/>
                <w:highlight w:val="yellow"/>
              </w:rPr>
            </w:pPr>
            <w:r w:rsidRPr="002D4180">
              <w:rPr>
                <w:rFonts w:eastAsia="SimSun"/>
              </w:rPr>
              <w:t>Alexandra Mara Vetroni Martins</w:t>
            </w:r>
            <w:r>
              <w:rPr>
                <w:rFonts w:eastAsia="SimSun"/>
              </w:rPr>
              <w:t xml:space="preserve"> (T)</w:t>
            </w:r>
          </w:p>
        </w:tc>
      </w:tr>
      <w:tr w:rsidR="002D4180" w:rsidRPr="00A64625" w14:paraId="4F6A7E31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7ACF089C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Sindicato Rural de Limeira</w:t>
            </w:r>
          </w:p>
        </w:tc>
        <w:tc>
          <w:tcPr>
            <w:tcW w:w="3316" w:type="dxa"/>
            <w:vAlign w:val="center"/>
          </w:tcPr>
          <w:p w14:paraId="28DEEBE9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Nilton Piccin (T)</w:t>
            </w:r>
          </w:p>
        </w:tc>
      </w:tr>
      <w:tr w:rsidR="002D4180" w:rsidRPr="00A64625" w14:paraId="4330400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07120791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Sindicato Rural de Monte Mor</w:t>
            </w:r>
          </w:p>
        </w:tc>
        <w:tc>
          <w:tcPr>
            <w:tcW w:w="3316" w:type="dxa"/>
            <w:vAlign w:val="center"/>
          </w:tcPr>
          <w:p w14:paraId="595B1510" w14:textId="7B887EE9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Rogério Maluf (T)</w:t>
            </w:r>
          </w:p>
        </w:tc>
      </w:tr>
      <w:tr w:rsidR="002D4180" w:rsidRPr="00A64625" w14:paraId="1B92C61E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10DE8A39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44696D4C" w14:textId="456F8BBA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Luís Fernando Amaral Binda (S)</w:t>
            </w:r>
          </w:p>
        </w:tc>
      </w:tr>
      <w:tr w:rsidR="002D4180" w:rsidRPr="00A64625" w14:paraId="37B3301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53C1809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Sindicato Rural de Piracicaba</w:t>
            </w:r>
          </w:p>
        </w:tc>
        <w:tc>
          <w:tcPr>
            <w:tcW w:w="3316" w:type="dxa"/>
            <w:vAlign w:val="center"/>
          </w:tcPr>
          <w:p w14:paraId="483504A6" w14:textId="50878922" w:rsidR="002D4180" w:rsidRPr="00DD56B7" w:rsidRDefault="002D4180" w:rsidP="002D4180">
            <w:pPr>
              <w:rPr>
                <w:rFonts w:eastAsia="SimSun"/>
                <w:highlight w:val="yellow"/>
              </w:rPr>
            </w:pPr>
            <w:r w:rsidRPr="002D4180">
              <w:rPr>
                <w:rFonts w:eastAsia="SimSun"/>
              </w:rPr>
              <w:t>Tiago Adolfo da Silva</w:t>
            </w:r>
            <w:r>
              <w:rPr>
                <w:rFonts w:eastAsia="SimSun"/>
              </w:rPr>
              <w:t xml:space="preserve"> (S)</w:t>
            </w:r>
          </w:p>
        </w:tc>
      </w:tr>
      <w:tr w:rsidR="002D4180" w:rsidRPr="00A64625" w14:paraId="35DCFBC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277D0AC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Sindicato Rural de Rio Claro</w:t>
            </w:r>
          </w:p>
        </w:tc>
        <w:tc>
          <w:tcPr>
            <w:tcW w:w="3316" w:type="dxa"/>
            <w:vAlign w:val="center"/>
          </w:tcPr>
          <w:p w14:paraId="4A8327A5" w14:textId="77777777" w:rsidR="002D4180" w:rsidRP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>João Primo Baraldi (T)</w:t>
            </w:r>
          </w:p>
        </w:tc>
      </w:tr>
      <w:tr w:rsidR="002D4180" w:rsidRPr="00A64625" w14:paraId="1F606D6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264E38B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Sindicato Rural de Salto</w:t>
            </w:r>
          </w:p>
        </w:tc>
        <w:tc>
          <w:tcPr>
            <w:tcW w:w="3316" w:type="dxa"/>
            <w:vAlign w:val="center"/>
          </w:tcPr>
          <w:p w14:paraId="3AE196F6" w14:textId="77777777" w:rsidR="002D4180" w:rsidRDefault="002D4180" w:rsidP="002D4180">
            <w:pPr>
              <w:rPr>
                <w:rFonts w:eastAsia="SimSun"/>
              </w:rPr>
            </w:pPr>
            <w:r w:rsidRPr="002D4180">
              <w:rPr>
                <w:rFonts w:eastAsia="SimSun"/>
              </w:rPr>
              <w:t xml:space="preserve">Fatima Celina Micai Meneghete </w:t>
            </w:r>
          </w:p>
          <w:p w14:paraId="3AC9AE0A" w14:textId="678A2CB2" w:rsidR="002D4180" w:rsidRPr="00DD56B7" w:rsidRDefault="002D4180" w:rsidP="002D4180">
            <w:pPr>
              <w:rPr>
                <w:rFonts w:eastAsia="SimSun"/>
                <w:highlight w:val="yellow"/>
              </w:rPr>
            </w:pPr>
            <w:r w:rsidRPr="002D4180">
              <w:rPr>
                <w:rFonts w:eastAsia="SimSun"/>
              </w:rPr>
              <w:t>Simões</w:t>
            </w:r>
            <w:r>
              <w:rPr>
                <w:rFonts w:eastAsia="SimSun"/>
              </w:rPr>
              <w:t xml:space="preserve"> (S)</w:t>
            </w:r>
          </w:p>
        </w:tc>
      </w:tr>
      <w:tr w:rsidR="002D4180" w:rsidRPr="00A64625" w14:paraId="6B99900F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7CBE90D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UNESP/IGCE</w:t>
            </w:r>
          </w:p>
        </w:tc>
        <w:tc>
          <w:tcPr>
            <w:tcW w:w="3316" w:type="dxa"/>
            <w:vAlign w:val="center"/>
          </w:tcPr>
          <w:p w14:paraId="1F2E42FB" w14:textId="77777777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Gilda Carneiro Ferreira (T)</w:t>
            </w:r>
          </w:p>
        </w:tc>
      </w:tr>
      <w:tr w:rsidR="002D4180" w:rsidRPr="00A64625" w14:paraId="03431CBB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33BA45F" w14:textId="4987697E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UNICA</w:t>
            </w:r>
          </w:p>
        </w:tc>
        <w:tc>
          <w:tcPr>
            <w:tcW w:w="3316" w:type="dxa"/>
            <w:vAlign w:val="center"/>
          </w:tcPr>
          <w:p w14:paraId="421D90A7" w14:textId="3F1B66E6" w:rsidR="002D4180" w:rsidRPr="002D4180" w:rsidRDefault="002D4180" w:rsidP="002D4180">
            <w:pPr>
              <w:rPr>
                <w:rFonts w:eastAsia="SimSun"/>
                <w:snapToGrid w:val="0"/>
              </w:rPr>
            </w:pPr>
            <w:r w:rsidRPr="002D4180">
              <w:rPr>
                <w:rFonts w:eastAsia="SimSun"/>
                <w:snapToGrid w:val="0"/>
              </w:rPr>
              <w:t>André Elia Neto (S)</w:t>
            </w:r>
          </w:p>
        </w:tc>
      </w:tr>
      <w:tr w:rsidR="002D4180" w:rsidRPr="00A64625" w14:paraId="6D64B11C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EF9AA66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UNICAMP</w:t>
            </w:r>
          </w:p>
        </w:tc>
        <w:tc>
          <w:tcPr>
            <w:tcW w:w="3316" w:type="dxa"/>
            <w:vAlign w:val="center"/>
          </w:tcPr>
          <w:p w14:paraId="643D959E" w14:textId="3F4DF106" w:rsidR="002D4180" w:rsidRPr="00DD56B7" w:rsidRDefault="009B4FF5" w:rsidP="002D4180">
            <w:pPr>
              <w:rPr>
                <w:rFonts w:eastAsia="SimSun"/>
                <w:snapToGrid w:val="0"/>
                <w:highlight w:val="yellow"/>
              </w:rPr>
            </w:pPr>
            <w:r w:rsidRPr="009B4FF5">
              <w:rPr>
                <w:rFonts w:eastAsia="SimSun"/>
                <w:snapToGrid w:val="0"/>
              </w:rPr>
              <w:t>Alfredo Borges de Campos</w:t>
            </w:r>
            <w:r>
              <w:rPr>
                <w:rFonts w:eastAsia="SimSun"/>
                <w:snapToGrid w:val="0"/>
              </w:rPr>
              <w:t xml:space="preserve"> (T)</w:t>
            </w:r>
          </w:p>
        </w:tc>
      </w:tr>
      <w:tr w:rsidR="002D4180" w:rsidRPr="00A64625" w14:paraId="71EA4AB3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3052ED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</w:p>
        </w:tc>
      </w:tr>
      <w:tr w:rsidR="002D4180" w:rsidRPr="00A64625" w14:paraId="20DDB15C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8EF2" w14:textId="32E062CD" w:rsidR="002D4180" w:rsidRPr="004A5A3A" w:rsidRDefault="002D4180" w:rsidP="002D418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>
              <w:rPr>
                <w:rFonts w:eastAsia="SimSun"/>
                <w:b/>
                <w:bCs/>
                <w:snapToGrid w:val="0"/>
              </w:rPr>
              <w:t>Membros ausentes</w:t>
            </w:r>
          </w:p>
        </w:tc>
      </w:tr>
      <w:tr w:rsidR="002D4180" w:rsidRPr="00A64625" w14:paraId="2A4C0783" w14:textId="77777777" w:rsidTr="00285ED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52EAA67" w14:textId="3A499F41" w:rsidR="002D4180" w:rsidRPr="004A5A3A" w:rsidRDefault="002D4180" w:rsidP="002D418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4A5A3A">
              <w:rPr>
                <w:rFonts w:eastAsia="SimSun"/>
                <w:b/>
                <w:bCs/>
                <w:snapToGrid w:val="0"/>
              </w:rPr>
              <w:t>Entidade</w:t>
            </w:r>
          </w:p>
        </w:tc>
      </w:tr>
      <w:tr w:rsidR="002D4180" w:rsidRPr="00A64625" w14:paraId="22E9C7C9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2EC6FD22" w14:textId="1815E580" w:rsidR="002D4180" w:rsidRPr="00DD56B7" w:rsidRDefault="002D4180" w:rsidP="002D4180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41AB">
              <w:rPr>
                <w:rFonts w:eastAsia="SimSun"/>
                <w:snapToGrid w:val="0"/>
              </w:rPr>
              <w:t>CISBRA</w:t>
            </w:r>
          </w:p>
        </w:tc>
      </w:tr>
      <w:tr w:rsidR="002D4180" w:rsidRPr="00A64625" w14:paraId="1496DC35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1E7F4C17" w14:textId="4C0AB435" w:rsidR="002D4180" w:rsidRPr="005941AB" w:rsidRDefault="002D4180" w:rsidP="002D4180">
            <w:pPr>
              <w:jc w:val="center"/>
              <w:rPr>
                <w:rFonts w:eastAsia="SimSun"/>
                <w:snapToGrid w:val="0"/>
              </w:rPr>
            </w:pPr>
            <w:r>
              <w:rPr>
                <w:rFonts w:eastAsia="SimSun"/>
              </w:rPr>
              <w:t>Instituto Agir Ambiental</w:t>
            </w:r>
          </w:p>
        </w:tc>
      </w:tr>
      <w:tr w:rsidR="002D4180" w:rsidRPr="00A64625" w14:paraId="14565D04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0E956528" w14:textId="584DA59E" w:rsidR="002D4180" w:rsidRDefault="002D4180" w:rsidP="002D4180">
            <w:pPr>
              <w:jc w:val="center"/>
              <w:rPr>
                <w:rFonts w:eastAsia="SimSun"/>
              </w:rPr>
            </w:pPr>
            <w:r w:rsidRPr="000E1634">
              <w:rPr>
                <w:rFonts w:eastAsia="SimSun"/>
              </w:rPr>
              <w:t>Mackenzie - Campinas</w:t>
            </w:r>
          </w:p>
        </w:tc>
      </w:tr>
      <w:tr w:rsidR="002D4180" w:rsidRPr="00A64625" w14:paraId="5ED1A7A3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5E28D073" w14:textId="6184294C" w:rsidR="002D4180" w:rsidRPr="00DD56B7" w:rsidRDefault="002D4180" w:rsidP="002D4180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4625">
              <w:rPr>
                <w:rFonts w:eastAsia="SimSun"/>
                <w:snapToGrid w:val="0"/>
              </w:rPr>
              <w:t>P.M. de Atibaia</w:t>
            </w:r>
          </w:p>
        </w:tc>
      </w:tr>
      <w:tr w:rsidR="002D4180" w:rsidRPr="00A64625" w14:paraId="6D3F5EC0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68D5CDA7" w14:textId="118B2B14" w:rsidR="002D4180" w:rsidRPr="00DD56B7" w:rsidRDefault="002D4180" w:rsidP="002D4180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4625">
              <w:rPr>
                <w:rFonts w:eastAsia="SimSun"/>
                <w:snapToGrid w:val="0"/>
              </w:rPr>
              <w:t>P.M. de Campinas</w:t>
            </w:r>
          </w:p>
        </w:tc>
      </w:tr>
      <w:tr w:rsidR="002D4180" w:rsidRPr="00A64625" w14:paraId="69A718BA" w14:textId="77777777" w:rsidTr="00385E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15BF5EDE" w14:textId="48B5B533" w:rsidR="002D4180" w:rsidRPr="00DD56B7" w:rsidRDefault="002D4180" w:rsidP="002D4180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4625">
              <w:rPr>
                <w:rFonts w:eastAsia="SimSun"/>
              </w:rPr>
              <w:t>P.M. de Charqueada</w:t>
            </w:r>
          </w:p>
        </w:tc>
      </w:tr>
      <w:tr w:rsidR="002D4180" w:rsidRPr="00A64625" w14:paraId="0FADEF0C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F3DC4A6" w14:textId="4335BC23" w:rsidR="002D4180" w:rsidRPr="00A64625" w:rsidRDefault="002D4180" w:rsidP="002D4180">
            <w:pPr>
              <w:jc w:val="center"/>
              <w:rPr>
                <w:rFonts w:eastAsia="SimSun"/>
              </w:rPr>
            </w:pPr>
            <w:r w:rsidRPr="00A64625">
              <w:rPr>
                <w:rFonts w:eastAsia="SimSun"/>
                <w:snapToGrid w:val="0"/>
              </w:rPr>
              <w:t>P.M. de Cordeirópolis</w:t>
            </w:r>
          </w:p>
        </w:tc>
      </w:tr>
      <w:tr w:rsidR="002D4180" w:rsidRPr="00A64625" w14:paraId="3795B797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E114520" w14:textId="05B0E2F7" w:rsidR="002D4180" w:rsidRPr="00A64625" w:rsidRDefault="002D4180" w:rsidP="002D4180">
            <w:pPr>
              <w:jc w:val="center"/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P.M. de Jaguariúna</w:t>
            </w:r>
          </w:p>
        </w:tc>
      </w:tr>
      <w:tr w:rsidR="002D4180" w:rsidRPr="00A64625" w14:paraId="02033614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ED810A4" w14:textId="503E5037" w:rsidR="002D4180" w:rsidRPr="00A64625" w:rsidRDefault="002D4180" w:rsidP="002D4180">
            <w:pPr>
              <w:jc w:val="center"/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</w:rPr>
              <w:t>P.M. de Jarinu</w:t>
            </w:r>
          </w:p>
        </w:tc>
      </w:tr>
      <w:tr w:rsidR="002D4180" w:rsidRPr="00A64625" w14:paraId="50911697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08D0E295" w14:textId="691C7BFD" w:rsidR="002D4180" w:rsidRPr="00A64625" w:rsidRDefault="002D4180" w:rsidP="002D4180">
            <w:pPr>
              <w:jc w:val="center"/>
              <w:rPr>
                <w:rFonts w:eastAsia="SimSun"/>
              </w:rPr>
            </w:pPr>
            <w:r w:rsidRPr="00A64625">
              <w:rPr>
                <w:rFonts w:eastAsia="SimSun"/>
                <w:snapToGrid w:val="0"/>
              </w:rPr>
              <w:t>P.M. de Louveira</w:t>
            </w:r>
          </w:p>
        </w:tc>
      </w:tr>
      <w:tr w:rsidR="002D4180" w:rsidRPr="00A64625" w14:paraId="28779844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097D56CC" w14:textId="0F193F79" w:rsidR="002D4180" w:rsidRPr="00A64625" w:rsidRDefault="002D4180" w:rsidP="002D4180">
            <w:pPr>
              <w:jc w:val="center"/>
              <w:rPr>
                <w:rFonts w:eastAsia="SimSun"/>
                <w:snapToGrid w:val="0"/>
              </w:rPr>
            </w:pPr>
            <w:r w:rsidRPr="00A64625">
              <w:rPr>
                <w:rFonts w:eastAsia="SimSun"/>
                <w:snapToGrid w:val="0"/>
              </w:rPr>
              <w:t>P.M. de Socorro</w:t>
            </w:r>
          </w:p>
        </w:tc>
      </w:tr>
      <w:tr w:rsidR="002D4180" w:rsidRPr="00A64625" w14:paraId="1055FD86" w14:textId="77777777" w:rsidTr="00385E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6C298812" w14:textId="3F1AB21E" w:rsidR="002D4180" w:rsidRPr="00DD56B7" w:rsidRDefault="002D4180" w:rsidP="002D418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D4180">
              <w:rPr>
                <w:rFonts w:eastAsia="SimSun"/>
                <w:snapToGrid w:val="0"/>
              </w:rPr>
              <w:t>P.M. de Toledo</w:t>
            </w:r>
          </w:p>
        </w:tc>
      </w:tr>
      <w:tr w:rsidR="002D4180" w:rsidRPr="00A64625" w14:paraId="06C666DB" w14:textId="77777777" w:rsidTr="00F92716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DAF3D10" w14:textId="31382E45" w:rsidR="002D4180" w:rsidRPr="00DD56B7" w:rsidRDefault="002D4180" w:rsidP="002D418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D4180">
              <w:rPr>
                <w:rFonts w:eastAsia="SimSun"/>
                <w:snapToGrid w:val="0"/>
              </w:rPr>
              <w:t>Sindicato Rural de Bragança Paulista</w:t>
            </w:r>
          </w:p>
        </w:tc>
      </w:tr>
      <w:tr w:rsidR="002D4180" w:rsidRPr="00A64625" w14:paraId="3A80E6B5" w14:textId="77777777" w:rsidTr="0040015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2092CAF5" w14:textId="5255C067" w:rsidR="002D4180" w:rsidRPr="00DD56B7" w:rsidRDefault="002D4180" w:rsidP="002D418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D4180">
              <w:rPr>
                <w:rFonts w:eastAsia="SimSun"/>
                <w:snapToGrid w:val="0"/>
              </w:rPr>
              <w:t>Sindicato Rural de Charqueada</w:t>
            </w:r>
          </w:p>
        </w:tc>
      </w:tr>
      <w:tr w:rsidR="002D4180" w:rsidRPr="00A64625" w14:paraId="3D737A05" w14:textId="77777777" w:rsidTr="00B8095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1A8A0F23" w14:textId="0EF38D8E" w:rsidR="002D4180" w:rsidRPr="00DD56B7" w:rsidRDefault="002D4180" w:rsidP="002D418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D4180">
              <w:rPr>
                <w:rFonts w:eastAsia="SimSun"/>
                <w:snapToGrid w:val="0"/>
              </w:rPr>
              <w:t>Sindicato Rural de Jundiaí</w:t>
            </w:r>
          </w:p>
        </w:tc>
      </w:tr>
      <w:tr w:rsidR="002D4180" w:rsidRPr="00A64625" w14:paraId="486F5369" w14:textId="77777777" w:rsidTr="00283E02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F9CAB95" w14:textId="36D4E65F" w:rsidR="002D4180" w:rsidRPr="00DD56B7" w:rsidRDefault="002D4180" w:rsidP="002D418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D4180">
              <w:rPr>
                <w:rFonts w:eastAsia="SimSun"/>
                <w:snapToGrid w:val="0"/>
              </w:rPr>
              <w:t>SINMEC</w:t>
            </w:r>
          </w:p>
        </w:tc>
      </w:tr>
      <w:tr w:rsidR="002D4180" w:rsidRPr="00A64625" w14:paraId="008C6532" w14:textId="77777777" w:rsidTr="00283E02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75D4D215" w14:textId="2512E27E" w:rsidR="002D4180" w:rsidRPr="009B4FF5" w:rsidRDefault="002D4180" w:rsidP="002D4180">
            <w:pPr>
              <w:jc w:val="center"/>
              <w:rPr>
                <w:rFonts w:eastAsia="SimSun"/>
                <w:snapToGrid w:val="0"/>
              </w:rPr>
            </w:pPr>
            <w:r w:rsidRPr="009B4FF5">
              <w:rPr>
                <w:rFonts w:eastAsia="SimSun"/>
                <w:snapToGrid w:val="0"/>
              </w:rPr>
              <w:t>Terceira Via</w:t>
            </w:r>
          </w:p>
        </w:tc>
      </w:tr>
      <w:tr w:rsidR="002D4180" w:rsidRPr="00A64625" w14:paraId="0F5B2191" w14:textId="77777777" w:rsidTr="00E53E0D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02303B2F" w14:textId="41B35BAC" w:rsidR="002D4180" w:rsidRPr="009B4FF5" w:rsidRDefault="002D4180" w:rsidP="002D4180">
            <w:pPr>
              <w:jc w:val="center"/>
              <w:rPr>
                <w:rFonts w:eastAsia="SimSun"/>
                <w:snapToGrid w:val="0"/>
              </w:rPr>
            </w:pPr>
            <w:r w:rsidRPr="009B4FF5">
              <w:rPr>
                <w:rFonts w:eastAsia="SimSun"/>
                <w:snapToGrid w:val="0"/>
              </w:rPr>
              <w:t>UNICAMP/FEAGRI</w:t>
            </w:r>
          </w:p>
        </w:tc>
      </w:tr>
      <w:tr w:rsidR="002D4180" w:rsidRPr="00A64625" w14:paraId="5AEE9B74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814987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</w:p>
        </w:tc>
      </w:tr>
      <w:tr w:rsidR="002D4180" w:rsidRPr="00A64625" w14:paraId="2F41E045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88F4" w14:textId="573E5AEA" w:rsidR="002D4180" w:rsidRPr="00580BFF" w:rsidRDefault="002D4180" w:rsidP="002D418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>
              <w:rPr>
                <w:rFonts w:eastAsia="SimSun"/>
                <w:b/>
                <w:bCs/>
                <w:snapToGrid w:val="0"/>
              </w:rPr>
              <w:t>Demais presentes</w:t>
            </w:r>
          </w:p>
        </w:tc>
      </w:tr>
      <w:tr w:rsidR="002D4180" w:rsidRPr="00A64625" w14:paraId="47F83BA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D211550" w14:textId="32B9424C" w:rsidR="002D4180" w:rsidRPr="00580BFF" w:rsidRDefault="002D4180" w:rsidP="002D418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580BFF">
              <w:rPr>
                <w:rFonts w:eastAsia="SimSun"/>
                <w:b/>
                <w:bCs/>
                <w:snapToGrid w:val="0"/>
              </w:rPr>
              <w:t>Entidade</w:t>
            </w:r>
          </w:p>
        </w:tc>
        <w:tc>
          <w:tcPr>
            <w:tcW w:w="3316" w:type="dxa"/>
            <w:vAlign w:val="center"/>
          </w:tcPr>
          <w:p w14:paraId="093B6E04" w14:textId="03AFF14B" w:rsidR="002D4180" w:rsidRPr="00580BFF" w:rsidRDefault="002D4180" w:rsidP="002D418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580BFF">
              <w:rPr>
                <w:rFonts w:eastAsia="SimSun"/>
                <w:b/>
                <w:bCs/>
                <w:snapToGrid w:val="0"/>
              </w:rPr>
              <w:t>Representante</w:t>
            </w:r>
          </w:p>
        </w:tc>
      </w:tr>
      <w:tr w:rsidR="002D4180" w:rsidRPr="00A64625" w14:paraId="4C60394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44901695" w14:textId="752AA603" w:rsidR="002D4180" w:rsidRPr="00A64625" w:rsidRDefault="002D4180" w:rsidP="002D4180">
            <w:pPr>
              <w:rPr>
                <w:rFonts w:eastAsia="SimSun"/>
                <w:snapToGrid w:val="0"/>
              </w:rPr>
            </w:pPr>
            <w:r w:rsidRPr="00A64625">
              <w:t>Agência das Bacias PCJ</w:t>
            </w:r>
          </w:p>
        </w:tc>
        <w:tc>
          <w:tcPr>
            <w:tcW w:w="3316" w:type="dxa"/>
            <w:vAlign w:val="center"/>
          </w:tcPr>
          <w:p w14:paraId="66BF1A48" w14:textId="741BBE14" w:rsidR="002D4180" w:rsidRPr="009B4FF5" w:rsidRDefault="002D4180" w:rsidP="002D4180">
            <w:pPr>
              <w:rPr>
                <w:rFonts w:eastAsia="SimSun"/>
                <w:snapToGrid w:val="0"/>
              </w:rPr>
            </w:pPr>
            <w:r w:rsidRPr="009B4FF5">
              <w:t>Tiago Georgette</w:t>
            </w:r>
          </w:p>
        </w:tc>
      </w:tr>
      <w:tr w:rsidR="002D4180" w:rsidRPr="00A64625" w14:paraId="08EEAF04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0BD17116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7CEC1BAD" w14:textId="6757EC11" w:rsidR="002D4180" w:rsidRPr="009B4FF5" w:rsidRDefault="002D4180" w:rsidP="002D4180">
            <w:pPr>
              <w:rPr>
                <w:rFonts w:eastAsia="SimSun"/>
                <w:snapToGrid w:val="0"/>
              </w:rPr>
            </w:pPr>
            <w:r w:rsidRPr="009B4FF5">
              <w:t>Marcos E. Cazzonatto</w:t>
            </w:r>
          </w:p>
        </w:tc>
      </w:tr>
      <w:tr w:rsidR="002D4180" w:rsidRPr="00A64625" w14:paraId="1737A728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6C9B0339" w14:textId="77777777" w:rsidR="002D4180" w:rsidRPr="00A64625" w:rsidRDefault="002D4180" w:rsidP="002D4180">
            <w:pPr>
              <w:rPr>
                <w:rFonts w:eastAsia="SimSun"/>
                <w:snapToGrid w:val="0"/>
              </w:rPr>
            </w:pPr>
          </w:p>
        </w:tc>
        <w:tc>
          <w:tcPr>
            <w:tcW w:w="3316" w:type="dxa"/>
            <w:vAlign w:val="center"/>
          </w:tcPr>
          <w:p w14:paraId="11D799E5" w14:textId="2239F788" w:rsidR="002D4180" w:rsidRPr="009B4FF5" w:rsidRDefault="009B4FF5" w:rsidP="002D4180">
            <w:pPr>
              <w:rPr>
                <w:rFonts w:eastAsia="SimSun"/>
                <w:snapToGrid w:val="0"/>
              </w:rPr>
            </w:pPr>
            <w:r w:rsidRPr="009B4FF5">
              <w:t>Rebeca Silva</w:t>
            </w:r>
          </w:p>
        </w:tc>
      </w:tr>
      <w:tr w:rsidR="009B4FF5" w:rsidRPr="00A64625" w14:paraId="603C5F21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16550DCA" w14:textId="5CD5E0FF" w:rsidR="009B4FF5" w:rsidRPr="009B4FF5" w:rsidRDefault="009B4FF5" w:rsidP="002D4180">
            <w:r w:rsidRPr="009B4FF5">
              <w:t>ABES-SP</w:t>
            </w:r>
          </w:p>
        </w:tc>
        <w:tc>
          <w:tcPr>
            <w:tcW w:w="3316" w:type="dxa"/>
            <w:vAlign w:val="center"/>
          </w:tcPr>
          <w:p w14:paraId="57FEACEA" w14:textId="73BC070F" w:rsidR="009B4FF5" w:rsidRPr="009B4FF5" w:rsidRDefault="009B4FF5" w:rsidP="002D4180">
            <w:pPr>
              <w:rPr>
                <w:rFonts w:eastAsia="SimSun"/>
                <w:snapToGrid w:val="0"/>
              </w:rPr>
            </w:pPr>
            <w:r w:rsidRPr="009B4FF5">
              <w:rPr>
                <w:rFonts w:eastAsia="SimSun"/>
                <w:snapToGrid w:val="0"/>
              </w:rPr>
              <w:t>Sonia Nogueira</w:t>
            </w:r>
          </w:p>
        </w:tc>
      </w:tr>
      <w:tr w:rsidR="009B4FF5" w:rsidRPr="00A64625" w14:paraId="70E306D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1BDC25CD" w14:textId="4B7FD27D" w:rsidR="009B4FF5" w:rsidRPr="009B4FF5" w:rsidRDefault="009B4FF5" w:rsidP="002D4180">
            <w:r>
              <w:t>INEVAT</w:t>
            </w:r>
          </w:p>
        </w:tc>
        <w:tc>
          <w:tcPr>
            <w:tcW w:w="3316" w:type="dxa"/>
            <w:vAlign w:val="center"/>
          </w:tcPr>
          <w:p w14:paraId="67A2F021" w14:textId="1638A522" w:rsidR="009B4FF5" w:rsidRPr="009B4FF5" w:rsidRDefault="009B4FF5" w:rsidP="002D4180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>Francisco Moschini</w:t>
            </w:r>
          </w:p>
        </w:tc>
      </w:tr>
      <w:tr w:rsidR="009B4FF5" w:rsidRPr="00A64625" w14:paraId="0525CB0D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75E7921F" w14:textId="61C7C157" w:rsidR="009B4FF5" w:rsidRPr="009B4FF5" w:rsidRDefault="009B4FF5" w:rsidP="002D4180">
            <w:r>
              <w:t>SAA-SP</w:t>
            </w:r>
          </w:p>
        </w:tc>
        <w:tc>
          <w:tcPr>
            <w:tcW w:w="3316" w:type="dxa"/>
            <w:vAlign w:val="center"/>
          </w:tcPr>
          <w:p w14:paraId="4FDDA593" w14:textId="6CE8E9C4" w:rsidR="009B4FF5" w:rsidRPr="009B4FF5" w:rsidRDefault="009B4FF5" w:rsidP="002D4180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>Francisco Martins</w:t>
            </w:r>
          </w:p>
        </w:tc>
      </w:tr>
      <w:tr w:rsidR="002D4180" w:rsidRPr="00A64625" w14:paraId="75CFD778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37EA3870" w14:textId="768AD71E" w:rsidR="002D4180" w:rsidRPr="00A64625" w:rsidRDefault="002D4180" w:rsidP="002D4180">
            <w:pPr>
              <w:rPr>
                <w:rFonts w:eastAsia="SimSun"/>
                <w:snapToGrid w:val="0"/>
              </w:rPr>
            </w:pPr>
            <w:r w:rsidRPr="00A64625">
              <w:t>Sindicato Rural de Atibaia</w:t>
            </w:r>
          </w:p>
        </w:tc>
        <w:tc>
          <w:tcPr>
            <w:tcW w:w="3316" w:type="dxa"/>
            <w:vAlign w:val="center"/>
          </w:tcPr>
          <w:p w14:paraId="2F83FEB9" w14:textId="5B443728" w:rsidR="002D4180" w:rsidRPr="00DD56B7" w:rsidRDefault="002D4180" w:rsidP="002D4180">
            <w:pPr>
              <w:rPr>
                <w:rFonts w:eastAsia="SimSun"/>
                <w:snapToGrid w:val="0"/>
                <w:highlight w:val="yellow"/>
              </w:rPr>
            </w:pPr>
            <w:r w:rsidRPr="009B4FF5">
              <w:rPr>
                <w:rFonts w:eastAsia="SimSun"/>
                <w:snapToGrid w:val="0"/>
              </w:rPr>
              <w:t>Thiago R. N. Nascimento</w:t>
            </w:r>
          </w:p>
        </w:tc>
      </w:tr>
      <w:tr w:rsidR="009B4FF5" w:rsidRPr="00A64625" w14:paraId="32EB3FF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30773CF6" w14:textId="5CF1CEF6" w:rsidR="009B4FF5" w:rsidRPr="00A64625" w:rsidRDefault="009B4FF5" w:rsidP="002D4180">
            <w:r>
              <w:t>SOS Mata Atlântica</w:t>
            </w:r>
          </w:p>
        </w:tc>
        <w:tc>
          <w:tcPr>
            <w:tcW w:w="3316" w:type="dxa"/>
            <w:vAlign w:val="center"/>
          </w:tcPr>
          <w:p w14:paraId="696A6D2D" w14:textId="3E9312D4" w:rsidR="009B4FF5" w:rsidRPr="00DD56B7" w:rsidRDefault="009B4FF5" w:rsidP="002D4180">
            <w:pPr>
              <w:rPr>
                <w:rFonts w:eastAsia="SimSun"/>
                <w:snapToGrid w:val="0"/>
                <w:highlight w:val="yellow"/>
              </w:rPr>
            </w:pPr>
            <w:r w:rsidRPr="009B4FF5">
              <w:rPr>
                <w:rFonts w:eastAsia="SimSun"/>
                <w:snapToGrid w:val="0"/>
              </w:rPr>
              <w:t>Cícero José A. H. de Melo Jr</w:t>
            </w:r>
          </w:p>
        </w:tc>
      </w:tr>
      <w:tr w:rsidR="009B4FF5" w:rsidRPr="00A64625" w14:paraId="77614AED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BA62CE8" w14:textId="61080C43" w:rsidR="009B4FF5" w:rsidRDefault="009B4FF5" w:rsidP="002D4180">
            <w:r>
              <w:t xml:space="preserve">UNICAMP </w:t>
            </w:r>
          </w:p>
        </w:tc>
        <w:tc>
          <w:tcPr>
            <w:tcW w:w="3316" w:type="dxa"/>
            <w:vAlign w:val="center"/>
          </w:tcPr>
          <w:p w14:paraId="4115AB81" w14:textId="6A10A1E7" w:rsidR="009B4FF5" w:rsidRPr="009B4FF5" w:rsidRDefault="009B4FF5" w:rsidP="002D4180">
            <w:pPr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 xml:space="preserve">Adriano Tonetti </w:t>
            </w:r>
          </w:p>
        </w:tc>
      </w:tr>
    </w:tbl>
    <w:p w14:paraId="62486C05" w14:textId="77777777" w:rsidR="00087CAD" w:rsidRPr="00A64625" w:rsidRDefault="00087CAD" w:rsidP="00E954C2">
      <w:pPr>
        <w:rPr>
          <w:vanish/>
        </w:rPr>
      </w:pPr>
    </w:p>
    <w:p w14:paraId="6C0B67C1" w14:textId="1C73823A" w:rsidR="003C7312" w:rsidRPr="00A64625" w:rsidRDefault="003C7312" w:rsidP="00C24C08">
      <w:pPr>
        <w:pStyle w:val="NormalWeb"/>
        <w:widowControl w:val="0"/>
        <w:spacing w:before="120" w:after="0"/>
        <w:jc w:val="both"/>
        <w:rPr>
          <w:rFonts w:ascii="Times New Roman" w:hAnsi="Times New Roman"/>
          <w:b/>
          <w:sz w:val="20"/>
        </w:rPr>
      </w:pPr>
      <w:r w:rsidRPr="00A64625">
        <w:rPr>
          <w:rFonts w:ascii="Times New Roman" w:hAnsi="Times New Roman"/>
          <w:b/>
          <w:sz w:val="20"/>
        </w:rPr>
        <w:t xml:space="preserve">(T) </w:t>
      </w:r>
      <w:r w:rsidR="00BA1A0E">
        <w:rPr>
          <w:rFonts w:ascii="Times New Roman" w:hAnsi="Times New Roman"/>
          <w:b/>
          <w:sz w:val="20"/>
        </w:rPr>
        <w:t>-</w:t>
      </w:r>
      <w:r w:rsidRPr="00A64625">
        <w:rPr>
          <w:rFonts w:ascii="Times New Roman" w:hAnsi="Times New Roman"/>
          <w:b/>
          <w:sz w:val="20"/>
        </w:rPr>
        <w:t xml:space="preserve"> Titular</w:t>
      </w:r>
      <w:r w:rsidR="00BA1A0E">
        <w:rPr>
          <w:rFonts w:ascii="Times New Roman" w:hAnsi="Times New Roman"/>
          <w:b/>
          <w:sz w:val="20"/>
        </w:rPr>
        <w:tab/>
      </w:r>
      <w:r w:rsidRPr="00A64625">
        <w:rPr>
          <w:rFonts w:ascii="Times New Roman" w:hAnsi="Times New Roman"/>
          <w:b/>
          <w:sz w:val="20"/>
        </w:rPr>
        <w:t>(S)</w:t>
      </w:r>
      <w:r w:rsidR="00B850EE" w:rsidRPr="00A64625">
        <w:rPr>
          <w:rFonts w:ascii="Times New Roman" w:hAnsi="Times New Roman"/>
          <w:b/>
          <w:sz w:val="20"/>
        </w:rPr>
        <w:t xml:space="preserve"> </w:t>
      </w:r>
      <w:r w:rsidR="00BA1A0E">
        <w:rPr>
          <w:rFonts w:ascii="Times New Roman" w:hAnsi="Times New Roman"/>
          <w:b/>
          <w:sz w:val="20"/>
        </w:rPr>
        <w:t>-</w:t>
      </w:r>
      <w:r w:rsidRPr="00A64625">
        <w:rPr>
          <w:rFonts w:ascii="Times New Roman" w:hAnsi="Times New Roman"/>
          <w:b/>
          <w:sz w:val="20"/>
        </w:rPr>
        <w:t xml:space="preserve"> Suplente</w:t>
      </w:r>
      <w:r w:rsidR="00BA1A0E">
        <w:rPr>
          <w:rFonts w:ascii="Times New Roman" w:hAnsi="Times New Roman"/>
          <w:b/>
          <w:sz w:val="20"/>
        </w:rPr>
        <w:tab/>
      </w:r>
      <w:r w:rsidRPr="00A64625">
        <w:rPr>
          <w:rFonts w:ascii="Times New Roman" w:hAnsi="Times New Roman"/>
          <w:b/>
          <w:sz w:val="20"/>
        </w:rPr>
        <w:t xml:space="preserve">(R) </w:t>
      </w:r>
      <w:r w:rsidR="00B850EE" w:rsidRPr="00A64625">
        <w:rPr>
          <w:rFonts w:ascii="Times New Roman" w:hAnsi="Times New Roman"/>
          <w:b/>
          <w:sz w:val="20"/>
        </w:rPr>
        <w:t xml:space="preserve">- </w:t>
      </w:r>
      <w:r w:rsidRPr="00A64625">
        <w:rPr>
          <w:rFonts w:ascii="Times New Roman" w:hAnsi="Times New Roman"/>
          <w:b/>
          <w:sz w:val="20"/>
        </w:rPr>
        <w:t>Representante</w:t>
      </w:r>
    </w:p>
    <w:p w14:paraId="4101652C" w14:textId="77777777" w:rsidR="00753A0F" w:rsidRPr="00753A0F" w:rsidRDefault="00753A0F">
      <w:pPr>
        <w:pStyle w:val="NormalWeb"/>
        <w:widowControl w:val="0"/>
        <w:spacing w:before="0" w:after="0"/>
        <w:jc w:val="both"/>
        <w:rPr>
          <w:rFonts w:ascii="Times New Roman" w:hAnsi="Times New Roman"/>
          <w:b/>
          <w:sz w:val="20"/>
        </w:rPr>
      </w:pPr>
    </w:p>
    <w:p w14:paraId="2D72860C" w14:textId="6B257177" w:rsidR="00360039" w:rsidRPr="00801C37" w:rsidRDefault="00801C37" w:rsidP="008E43AC">
      <w:pPr>
        <w:pStyle w:val="Corpodetexto"/>
        <w:spacing w:before="114"/>
        <w:ind w:left="-142" w:right="38"/>
        <w:rPr>
          <w:rFonts w:ascii="Times New Roman" w:hAnsi="Times New Roman"/>
        </w:rPr>
      </w:pPr>
      <w:bookmarkStart w:id="1" w:name="_Hlk14791978"/>
      <w:r w:rsidRPr="4713FC96">
        <w:rPr>
          <w:rFonts w:ascii="Times New Roman" w:hAnsi="Times New Roman"/>
        </w:rPr>
        <w:lastRenderedPageBreak/>
        <w:t xml:space="preserve">Aos </w:t>
      </w:r>
      <w:r w:rsidR="0035755A">
        <w:rPr>
          <w:rFonts w:ascii="Times New Roman" w:hAnsi="Times New Roman"/>
        </w:rPr>
        <w:t>vinte e quatro</w:t>
      </w:r>
      <w:r w:rsidRPr="4713FC96">
        <w:rPr>
          <w:rFonts w:ascii="Times New Roman" w:hAnsi="Times New Roman"/>
        </w:rPr>
        <w:t xml:space="preserve"> dias do mês de </w:t>
      </w:r>
      <w:r w:rsidR="0035755A">
        <w:rPr>
          <w:rFonts w:ascii="Times New Roman" w:hAnsi="Times New Roman"/>
        </w:rPr>
        <w:t xml:space="preserve">setembro </w:t>
      </w:r>
      <w:r w:rsidRPr="4713FC96">
        <w:rPr>
          <w:rFonts w:ascii="Times New Roman" w:hAnsi="Times New Roman"/>
        </w:rPr>
        <w:t xml:space="preserve">de 2021 realizou-se, por meio </w:t>
      </w:r>
      <w:r w:rsidR="00932378" w:rsidRPr="4713FC96">
        <w:rPr>
          <w:rFonts w:ascii="Times New Roman" w:hAnsi="Times New Roman"/>
        </w:rPr>
        <w:t>de videoconferência</w:t>
      </w:r>
      <w:r w:rsidRPr="4713FC96">
        <w:rPr>
          <w:rFonts w:ascii="Times New Roman" w:hAnsi="Times New Roman"/>
        </w:rPr>
        <w:t xml:space="preserve"> através da plataforma </w:t>
      </w:r>
      <w:r w:rsidR="0035755A" w:rsidRPr="005734AF">
        <w:rPr>
          <w:rFonts w:ascii="Times New Roman" w:hAnsi="Times New Roman"/>
          <w:i/>
          <w:iCs/>
        </w:rPr>
        <w:t>Google Meet</w:t>
      </w:r>
      <w:r w:rsidRPr="4713FC96">
        <w:rPr>
          <w:rFonts w:ascii="Times New Roman" w:hAnsi="Times New Roman"/>
        </w:rPr>
        <w:t xml:space="preserve">, a </w:t>
      </w:r>
      <w:r w:rsidR="00932378">
        <w:rPr>
          <w:rFonts w:ascii="Times New Roman" w:hAnsi="Times New Roman"/>
        </w:rPr>
        <w:t xml:space="preserve">143ª </w:t>
      </w:r>
      <w:r w:rsidR="005734AF">
        <w:rPr>
          <w:rFonts w:ascii="Times New Roman" w:hAnsi="Times New Roman"/>
        </w:rPr>
        <w:t>R</w:t>
      </w:r>
      <w:r w:rsidRPr="4713FC96">
        <w:rPr>
          <w:rFonts w:ascii="Times New Roman" w:hAnsi="Times New Roman"/>
        </w:rPr>
        <w:t xml:space="preserve">eunião </w:t>
      </w:r>
      <w:r w:rsidR="005734AF">
        <w:rPr>
          <w:rFonts w:ascii="Times New Roman" w:hAnsi="Times New Roman"/>
        </w:rPr>
        <w:t>O</w:t>
      </w:r>
      <w:r w:rsidR="00932378">
        <w:rPr>
          <w:rFonts w:ascii="Times New Roman" w:hAnsi="Times New Roman"/>
        </w:rPr>
        <w:t xml:space="preserve">rdinária da Câmara Técnica de Uso e Conservação de Água no meio Rural (CT-Rural) dos Comitês PCJ. </w:t>
      </w:r>
      <w:r w:rsidR="004D01D2" w:rsidRPr="004D01D2">
        <w:rPr>
          <w:rFonts w:ascii="Times New Roman" w:hAnsi="Times New Roman"/>
          <w:b/>
          <w:bCs/>
        </w:rPr>
        <w:t>Pauta:</w:t>
      </w:r>
      <w:r w:rsidR="004D01D2" w:rsidRPr="004D01D2">
        <w:rPr>
          <w:rFonts w:ascii="Times New Roman" w:hAnsi="Times New Roman"/>
        </w:rPr>
        <w:t xml:space="preserve"> a convocação da reunião e pauta foram enviadas aos</w:t>
      </w:r>
      <w:r w:rsidR="004D01D2">
        <w:rPr>
          <w:rFonts w:ascii="Times New Roman" w:hAnsi="Times New Roman"/>
        </w:rPr>
        <w:t xml:space="preserve"> </w:t>
      </w:r>
      <w:r w:rsidR="004D01D2" w:rsidRPr="004D01D2">
        <w:rPr>
          <w:rFonts w:ascii="Times New Roman" w:hAnsi="Times New Roman"/>
        </w:rPr>
        <w:t>membros por meio de mensagem eletrônica no dia</w:t>
      </w:r>
      <w:r w:rsidR="004D01D2">
        <w:rPr>
          <w:rFonts w:ascii="Times New Roman" w:hAnsi="Times New Roman"/>
        </w:rPr>
        <w:t xml:space="preserve"> </w:t>
      </w:r>
      <w:r w:rsidR="00D152FA">
        <w:rPr>
          <w:rFonts w:ascii="Times New Roman" w:hAnsi="Times New Roman"/>
        </w:rPr>
        <w:t>17/09</w:t>
      </w:r>
      <w:r w:rsidR="004D01D2" w:rsidRPr="004D01D2">
        <w:rPr>
          <w:rFonts w:ascii="Times New Roman" w:hAnsi="Times New Roman"/>
        </w:rPr>
        <w:t xml:space="preserve">/2021. </w:t>
      </w:r>
      <w:r w:rsidR="00B51006" w:rsidRPr="00B51006">
        <w:rPr>
          <w:rFonts w:ascii="Times New Roman" w:hAnsi="Times New Roman"/>
          <w:b/>
          <w:bCs/>
        </w:rPr>
        <w:t>1. Abertura:</w:t>
      </w:r>
      <w:r w:rsidR="00B51006" w:rsidRPr="00B51006">
        <w:rPr>
          <w:rFonts w:ascii="Times New Roman" w:hAnsi="Times New Roman"/>
        </w:rPr>
        <w:t xml:space="preserve"> </w:t>
      </w:r>
      <w:r w:rsidR="004D01D2" w:rsidRPr="004D01D2">
        <w:rPr>
          <w:rFonts w:ascii="Times New Roman" w:hAnsi="Times New Roman"/>
        </w:rPr>
        <w:t>A abertura da reunião foi realizada pelo</w:t>
      </w:r>
      <w:r w:rsidR="004D01D2">
        <w:rPr>
          <w:rFonts w:ascii="Times New Roman" w:hAnsi="Times New Roman"/>
        </w:rPr>
        <w:t xml:space="preserve"> </w:t>
      </w:r>
      <w:r w:rsidR="004D01D2" w:rsidRPr="004D01D2">
        <w:rPr>
          <w:rFonts w:ascii="Times New Roman" w:hAnsi="Times New Roman"/>
        </w:rPr>
        <w:t>Sr. João</w:t>
      </w:r>
      <w:r w:rsidR="004D01D2">
        <w:rPr>
          <w:rFonts w:ascii="Times New Roman" w:hAnsi="Times New Roman"/>
        </w:rPr>
        <w:t xml:space="preserve"> </w:t>
      </w:r>
      <w:r w:rsidR="004D01D2" w:rsidRPr="004D01D2">
        <w:rPr>
          <w:rFonts w:ascii="Times New Roman" w:hAnsi="Times New Roman"/>
        </w:rPr>
        <w:t xml:space="preserve">Primo Baraldi, </w:t>
      </w:r>
      <w:r w:rsidR="000B317A">
        <w:rPr>
          <w:rFonts w:ascii="Times New Roman" w:hAnsi="Times New Roman"/>
        </w:rPr>
        <w:t>c</w:t>
      </w:r>
      <w:r w:rsidR="004D01D2" w:rsidRPr="004D01D2">
        <w:rPr>
          <w:rFonts w:ascii="Times New Roman" w:hAnsi="Times New Roman"/>
        </w:rPr>
        <w:t>oordenador da CT</w:t>
      </w:r>
      <w:r w:rsidR="005734AF">
        <w:rPr>
          <w:rFonts w:ascii="Times New Roman" w:hAnsi="Times New Roman"/>
        </w:rPr>
        <w:t>-</w:t>
      </w:r>
      <w:r w:rsidR="004D01D2" w:rsidRPr="004D01D2">
        <w:rPr>
          <w:rFonts w:ascii="Times New Roman" w:hAnsi="Times New Roman"/>
        </w:rPr>
        <w:t>Rural</w:t>
      </w:r>
      <w:r w:rsidR="00D152FA">
        <w:rPr>
          <w:rFonts w:ascii="Times New Roman" w:hAnsi="Times New Roman"/>
        </w:rPr>
        <w:t xml:space="preserve"> e representante do Sindicato Rural de Rio Claro</w:t>
      </w:r>
      <w:r w:rsidR="00864B58">
        <w:rPr>
          <w:rFonts w:ascii="Times New Roman" w:hAnsi="Times New Roman"/>
        </w:rPr>
        <w:t>/SP (S.R. Rio Claro)</w:t>
      </w:r>
      <w:r w:rsidR="004D01D2" w:rsidRPr="004D01D2">
        <w:rPr>
          <w:rFonts w:ascii="Times New Roman" w:hAnsi="Times New Roman"/>
        </w:rPr>
        <w:t>, que</w:t>
      </w:r>
      <w:r w:rsidR="00AC7CF0">
        <w:rPr>
          <w:rFonts w:ascii="Times New Roman" w:hAnsi="Times New Roman"/>
        </w:rPr>
        <w:t>,</w:t>
      </w:r>
      <w:r w:rsidR="004D01D2" w:rsidRPr="004D01D2">
        <w:rPr>
          <w:rFonts w:ascii="Times New Roman" w:hAnsi="Times New Roman"/>
        </w:rPr>
        <w:t xml:space="preserve"> tendo o</w:t>
      </w:r>
      <w:r w:rsidR="004D01D2">
        <w:rPr>
          <w:rFonts w:ascii="Times New Roman" w:hAnsi="Times New Roman"/>
        </w:rPr>
        <w:t xml:space="preserve"> </w:t>
      </w:r>
      <w:r w:rsidR="004D01D2" w:rsidRPr="004D01D2">
        <w:rPr>
          <w:rFonts w:ascii="Times New Roman" w:hAnsi="Times New Roman"/>
        </w:rPr>
        <w:t xml:space="preserve">quórum necessário para a sua realização, iniciou dando </w:t>
      </w:r>
      <w:r w:rsidR="00864B58">
        <w:rPr>
          <w:rFonts w:ascii="Times New Roman" w:hAnsi="Times New Roman"/>
        </w:rPr>
        <w:t xml:space="preserve">as </w:t>
      </w:r>
      <w:r w:rsidR="00A37E35" w:rsidRPr="004D01D2">
        <w:rPr>
          <w:rFonts w:ascii="Times New Roman" w:hAnsi="Times New Roman"/>
        </w:rPr>
        <w:t>boas</w:t>
      </w:r>
      <w:r w:rsidR="00A37E35">
        <w:rPr>
          <w:rFonts w:ascii="Times New Roman" w:hAnsi="Times New Roman"/>
        </w:rPr>
        <w:t>-vindas</w:t>
      </w:r>
      <w:r w:rsidR="004D01D2" w:rsidRPr="004D01D2">
        <w:rPr>
          <w:rFonts w:ascii="Times New Roman" w:hAnsi="Times New Roman"/>
        </w:rPr>
        <w:t xml:space="preserve"> e agradecendo a presença de todos.</w:t>
      </w:r>
      <w:r w:rsidR="003C0274">
        <w:rPr>
          <w:rFonts w:ascii="Times New Roman" w:hAnsi="Times New Roman"/>
        </w:rPr>
        <w:t xml:space="preserve"> </w:t>
      </w:r>
      <w:r w:rsidR="003C0274" w:rsidRPr="003C0274">
        <w:rPr>
          <w:rFonts w:ascii="Times New Roman" w:hAnsi="Times New Roman"/>
          <w:b/>
          <w:bCs/>
        </w:rPr>
        <w:t xml:space="preserve">2. Aprovação da minuta de ata da </w:t>
      </w:r>
      <w:bookmarkStart w:id="2" w:name="_Hlk84259921"/>
      <w:r w:rsidR="003C0274" w:rsidRPr="003C0274">
        <w:rPr>
          <w:rFonts w:ascii="Times New Roman" w:hAnsi="Times New Roman"/>
          <w:b/>
          <w:bCs/>
        </w:rPr>
        <w:t>142ª Reunião Ordinária, realizada em 16/07/2021</w:t>
      </w:r>
      <w:bookmarkEnd w:id="2"/>
      <w:r w:rsidR="003C0274" w:rsidRPr="003C0274">
        <w:rPr>
          <w:rFonts w:ascii="Times New Roman" w:hAnsi="Times New Roman"/>
          <w:b/>
          <w:bCs/>
        </w:rPr>
        <w:t>:</w:t>
      </w:r>
      <w:r w:rsidR="003C0274">
        <w:rPr>
          <w:rFonts w:ascii="Times New Roman" w:hAnsi="Times New Roman"/>
        </w:rPr>
        <w:t xml:space="preserve"> o Sr. Baraldi </w:t>
      </w:r>
      <w:r w:rsidR="00E82B70">
        <w:rPr>
          <w:rFonts w:ascii="Times New Roman" w:hAnsi="Times New Roman"/>
        </w:rPr>
        <w:t>informou que a minuta de ata foi encaminhada junto da convocação da reunião e questionou os membros sobre a necessidade de leitura da minuta, sendo</w:t>
      </w:r>
      <w:r w:rsidR="00092DB4">
        <w:rPr>
          <w:rFonts w:ascii="Times New Roman" w:hAnsi="Times New Roman"/>
        </w:rPr>
        <w:t xml:space="preserve"> dispensada por todos. Assim, colocou em apreciação</w:t>
      </w:r>
      <w:r w:rsidR="00AC7CF0">
        <w:rPr>
          <w:rFonts w:ascii="Times New Roman" w:hAnsi="Times New Roman"/>
        </w:rPr>
        <w:t xml:space="preserve"> a minuta da ata da 142ª Reunião Ordinária, realizada em 16/07/2021</w:t>
      </w:r>
      <w:r w:rsidR="00092DB4">
        <w:rPr>
          <w:rFonts w:ascii="Times New Roman" w:hAnsi="Times New Roman"/>
        </w:rPr>
        <w:t>, sendo aprovada por unanimidade</w:t>
      </w:r>
      <w:r w:rsidR="00AC7CF0">
        <w:rPr>
          <w:rFonts w:ascii="Times New Roman" w:hAnsi="Times New Roman"/>
        </w:rPr>
        <w:t>.</w:t>
      </w:r>
      <w:r w:rsidR="003C0274">
        <w:rPr>
          <w:rFonts w:ascii="Times New Roman" w:hAnsi="Times New Roman"/>
        </w:rPr>
        <w:t xml:space="preserve"> </w:t>
      </w:r>
      <w:r w:rsidR="003C0274" w:rsidRPr="003C0274">
        <w:rPr>
          <w:rFonts w:ascii="Times New Roman" w:hAnsi="Times New Roman"/>
          <w:b/>
          <w:bCs/>
        </w:rPr>
        <w:t>3. Novo Regimento Geral das Câmaras Técnicas – destaques:</w:t>
      </w:r>
      <w:r w:rsidR="003C0274">
        <w:rPr>
          <w:rFonts w:ascii="Times New Roman" w:hAnsi="Times New Roman"/>
        </w:rPr>
        <w:t xml:space="preserve"> </w:t>
      </w:r>
      <w:r w:rsidR="0015077D" w:rsidRPr="0015077D">
        <w:rPr>
          <w:rFonts w:ascii="Times New Roman" w:hAnsi="Times New Roman"/>
        </w:rPr>
        <w:t xml:space="preserve">Na sequência, </w:t>
      </w:r>
      <w:r w:rsidR="0015077D">
        <w:rPr>
          <w:rFonts w:ascii="Times New Roman" w:hAnsi="Times New Roman"/>
        </w:rPr>
        <w:t>o Sr. Baraldi</w:t>
      </w:r>
      <w:r w:rsidR="0015077D" w:rsidRPr="0015077D">
        <w:rPr>
          <w:rFonts w:ascii="Times New Roman" w:hAnsi="Times New Roman"/>
        </w:rPr>
        <w:t xml:space="preserve"> convidou o Sr. Tiago Georgette, da equipe de apoio d</w:t>
      </w:r>
      <w:r w:rsidR="00211229">
        <w:rPr>
          <w:rFonts w:ascii="Times New Roman" w:hAnsi="Times New Roman"/>
        </w:rPr>
        <w:t>a</w:t>
      </w:r>
      <w:r w:rsidR="0015077D" w:rsidRPr="0015077D">
        <w:rPr>
          <w:rFonts w:ascii="Times New Roman" w:hAnsi="Times New Roman"/>
        </w:rPr>
        <w:t xml:space="preserve"> Secretaria da SE/PCJ, que apresentou sobre o Novo Regimento Geral das Câmaras Técnicas. O Sr. Tiago explicou que desde a renovação das Câmaras Técnicas, realizada no dia 16/07</w:t>
      </w:r>
      <w:r w:rsidR="00CD1F27">
        <w:rPr>
          <w:rFonts w:ascii="Times New Roman" w:hAnsi="Times New Roman"/>
        </w:rPr>
        <w:t>/21</w:t>
      </w:r>
      <w:r w:rsidR="0015077D" w:rsidRPr="0015077D">
        <w:rPr>
          <w:rFonts w:ascii="Times New Roman" w:hAnsi="Times New Roman"/>
        </w:rPr>
        <w:t>, já está valendo o Regimento Geral aprovado na Deliberação dos Comitês PCJ nº 362/21, de 30/03/2021. Reforçou que membros são as entidades que atuam nos Comitês PCJ e representantes são as pessoas físicas indicadas pelo responsável da entidade para representá-las nas diversas instâncias de participação</w:t>
      </w:r>
      <w:r w:rsidR="007E3EA1">
        <w:rPr>
          <w:rFonts w:ascii="Times New Roman" w:hAnsi="Times New Roman"/>
        </w:rPr>
        <w:t xml:space="preserve"> dos Comitês PCJ</w:t>
      </w:r>
      <w:r w:rsidR="0015077D" w:rsidRPr="0015077D">
        <w:rPr>
          <w:rFonts w:ascii="Times New Roman" w:hAnsi="Times New Roman"/>
        </w:rPr>
        <w:t xml:space="preserve">. Explicou que cada representante pode estar representando até duas entidades em cada Câmara Técnica. Com o novo regimento, volta a valer a exclusão por ausência, sendo para o caso de reuniões bimestrais, o limite de faltas são 2 (duas) consecutivas ou 4 (quatro) alternadas. O trabalho das CTs é consultivo e opera-se no processo de consenso, mas podendo haver votação. </w:t>
      </w:r>
      <w:r w:rsidR="00281999">
        <w:rPr>
          <w:rFonts w:ascii="Times New Roman" w:hAnsi="Times New Roman"/>
        </w:rPr>
        <w:t xml:space="preserve">Explicou também o </w:t>
      </w:r>
      <w:r w:rsidR="00281999">
        <w:rPr>
          <w:rFonts w:ascii="Times New Roman" w:hAnsi="Times New Roman"/>
        </w:rPr>
        <w:t xml:space="preserve">funcionamento dos Grupos de Trabalhos (GTs) sendo que os representantes podem </w:t>
      </w:r>
      <w:r w:rsidR="002E5A2E">
        <w:rPr>
          <w:rFonts w:ascii="Times New Roman" w:hAnsi="Times New Roman"/>
        </w:rPr>
        <w:t>participar nos</w:t>
      </w:r>
      <w:r w:rsidR="00281999">
        <w:rPr>
          <w:rFonts w:ascii="Times New Roman" w:hAnsi="Times New Roman"/>
        </w:rPr>
        <w:t xml:space="preserve"> GT</w:t>
      </w:r>
      <w:r w:rsidR="002E5A2E">
        <w:rPr>
          <w:rFonts w:ascii="Times New Roman" w:hAnsi="Times New Roman"/>
        </w:rPr>
        <w:t>s</w:t>
      </w:r>
      <w:r w:rsidR="00281999">
        <w:rPr>
          <w:rFonts w:ascii="Times New Roman" w:hAnsi="Times New Roman"/>
        </w:rPr>
        <w:t xml:space="preserve"> a qualquer tempo, bastando manifestar o interesse na participação. </w:t>
      </w:r>
      <w:r w:rsidR="0015077D" w:rsidRPr="0015077D">
        <w:rPr>
          <w:rFonts w:ascii="Times New Roman" w:hAnsi="Times New Roman"/>
        </w:rPr>
        <w:t xml:space="preserve">Passou também as orientações quanto </w:t>
      </w:r>
      <w:r w:rsidR="00B902F2">
        <w:rPr>
          <w:rFonts w:ascii="Times New Roman" w:hAnsi="Times New Roman"/>
        </w:rPr>
        <w:t>à</w:t>
      </w:r>
      <w:r w:rsidR="0015077D" w:rsidRPr="0015077D">
        <w:rPr>
          <w:rFonts w:ascii="Times New Roman" w:hAnsi="Times New Roman"/>
        </w:rPr>
        <w:t xml:space="preserve"> participação em reuniões não presenciais. Por fim, reforçou a importância dos representantes conhecerem a Deliberação que aprova </w:t>
      </w:r>
      <w:r w:rsidR="00C12EC8">
        <w:rPr>
          <w:rFonts w:ascii="Times New Roman" w:hAnsi="Times New Roman"/>
        </w:rPr>
        <w:t>este</w:t>
      </w:r>
      <w:r w:rsidR="0015077D" w:rsidRPr="0015077D">
        <w:rPr>
          <w:rFonts w:ascii="Times New Roman" w:hAnsi="Times New Roman"/>
        </w:rPr>
        <w:t xml:space="preserve"> Regimento Geral, o Plano das Bacias PCJ 2020-2035 e o caderno de apoio </w:t>
      </w:r>
      <w:r w:rsidR="008E43AC">
        <w:rPr>
          <w:rFonts w:ascii="Times New Roman" w:hAnsi="Times New Roman"/>
        </w:rPr>
        <w:t xml:space="preserve">(livreto) </w:t>
      </w:r>
      <w:r w:rsidR="0015077D" w:rsidRPr="0015077D">
        <w:rPr>
          <w:rFonts w:ascii="Times New Roman" w:hAnsi="Times New Roman"/>
        </w:rPr>
        <w:t xml:space="preserve">disponibilizado pelos Comitês PCJ no momento da renovação das Câmaras Técnicas. </w:t>
      </w:r>
      <w:r w:rsidR="00673E44">
        <w:rPr>
          <w:rFonts w:ascii="Times New Roman" w:hAnsi="Times New Roman"/>
        </w:rPr>
        <w:t xml:space="preserve">O </w:t>
      </w:r>
      <w:r w:rsidR="00B902F2">
        <w:rPr>
          <w:rFonts w:ascii="Times New Roman" w:hAnsi="Times New Roman"/>
        </w:rPr>
        <w:t>S</w:t>
      </w:r>
      <w:r w:rsidR="00673E44">
        <w:rPr>
          <w:rFonts w:ascii="Times New Roman" w:hAnsi="Times New Roman"/>
        </w:rPr>
        <w:t>r. Baraldi</w:t>
      </w:r>
      <w:r w:rsidR="0015077D" w:rsidRPr="0015077D">
        <w:rPr>
          <w:rFonts w:ascii="Times New Roman" w:hAnsi="Times New Roman"/>
        </w:rPr>
        <w:t xml:space="preserve"> agradeceu as explicações e </w:t>
      </w:r>
      <w:r w:rsidR="00480A40">
        <w:rPr>
          <w:rFonts w:ascii="Times New Roman" w:hAnsi="Times New Roman"/>
        </w:rPr>
        <w:t>abriu para dúvidas. O Sr. Miguel Milin</w:t>
      </w:r>
      <w:r w:rsidR="000F02B8">
        <w:rPr>
          <w:rFonts w:ascii="Times New Roman" w:hAnsi="Times New Roman"/>
        </w:rPr>
        <w:t>s</w:t>
      </w:r>
      <w:r w:rsidR="00480A40">
        <w:rPr>
          <w:rFonts w:ascii="Times New Roman" w:hAnsi="Times New Roman"/>
        </w:rPr>
        <w:t>ki, representante do D</w:t>
      </w:r>
      <w:r w:rsidR="008E43AC">
        <w:rPr>
          <w:rFonts w:ascii="Times New Roman" w:hAnsi="Times New Roman"/>
        </w:rPr>
        <w:t>epartamento Autônomo de Água e Esgoto de Rio Claro (D</w:t>
      </w:r>
      <w:r w:rsidR="00480A40">
        <w:rPr>
          <w:rFonts w:ascii="Times New Roman" w:hAnsi="Times New Roman"/>
        </w:rPr>
        <w:t xml:space="preserve">AAE </w:t>
      </w:r>
      <w:r w:rsidR="008E43AC">
        <w:rPr>
          <w:rFonts w:ascii="Times New Roman" w:hAnsi="Times New Roman"/>
        </w:rPr>
        <w:t xml:space="preserve">Rio Claro) </w:t>
      </w:r>
      <w:r w:rsidR="00480A40">
        <w:rPr>
          <w:rFonts w:ascii="Times New Roman" w:hAnsi="Times New Roman"/>
        </w:rPr>
        <w:t xml:space="preserve">e da Prefeitura </w:t>
      </w:r>
      <w:r w:rsidR="00BB26D9">
        <w:rPr>
          <w:rFonts w:ascii="Times New Roman" w:hAnsi="Times New Roman"/>
        </w:rPr>
        <w:t>M</w:t>
      </w:r>
      <w:r w:rsidR="00480A40">
        <w:rPr>
          <w:rFonts w:ascii="Times New Roman" w:hAnsi="Times New Roman"/>
        </w:rPr>
        <w:t xml:space="preserve">unicipal de Rio Claro/SP, questionou sobre </w:t>
      </w:r>
      <w:r w:rsidR="002A7B30">
        <w:rPr>
          <w:rFonts w:ascii="Times New Roman" w:hAnsi="Times New Roman"/>
        </w:rPr>
        <w:t xml:space="preserve">o custeio de membros da sociedade civil nas reuniões dos Comitês PCJ. O Sr. Tiago informou que há a possibilidade dos representantes de entidade da sociedade civil solicitar antecipadamente o recebimento de diárias para custeio de transporte e alimentação durante as reuniões presenciais, sendo que mais informações sobre a solicitação e prestação de conta posterior, pode ser acessada no sítio eletrônico dos Comitês PCJ por meio do </w:t>
      </w:r>
      <w:r w:rsidR="002A7B30" w:rsidRPr="00AB1CBB">
        <w:rPr>
          <w:rFonts w:ascii="Times New Roman" w:hAnsi="Times New Roman"/>
          <w:i/>
          <w:iCs/>
        </w:rPr>
        <w:t>link</w:t>
      </w:r>
      <w:r w:rsidR="002A7B30">
        <w:rPr>
          <w:rFonts w:ascii="Times New Roman" w:hAnsi="Times New Roman"/>
        </w:rPr>
        <w:t xml:space="preserve"> &lt;</w:t>
      </w:r>
      <w:hyperlink r:id="rId10" w:history="1">
        <w:r w:rsidR="00AB1CBB" w:rsidRPr="00AB1CBB">
          <w:rPr>
            <w:rStyle w:val="Hyperlink"/>
            <w:rFonts w:ascii="Times New Roman" w:hAnsi="Times New Roman"/>
          </w:rPr>
          <w:t>https://rb.gy/eb4ole</w:t>
        </w:r>
      </w:hyperlink>
      <w:r w:rsidR="002A7B30">
        <w:rPr>
          <w:rFonts w:ascii="Times New Roman" w:hAnsi="Times New Roman"/>
        </w:rPr>
        <w:t>&gt;.</w:t>
      </w:r>
      <w:r w:rsidR="003C0274">
        <w:rPr>
          <w:rFonts w:ascii="Times New Roman" w:hAnsi="Times New Roman"/>
        </w:rPr>
        <w:t xml:space="preserve"> </w:t>
      </w:r>
      <w:r w:rsidR="008C7C9A" w:rsidRPr="00A37E35">
        <w:rPr>
          <w:rFonts w:ascii="Times New Roman" w:hAnsi="Times New Roman"/>
          <w:b/>
          <w:bCs/>
        </w:rPr>
        <w:t>4. Atualizações na Secretaria de Agricultura e Abastecimento do Estado de São Paulo (SAA/SP):</w:t>
      </w:r>
      <w:r w:rsidR="008C7C9A">
        <w:rPr>
          <w:rFonts w:ascii="Times New Roman" w:hAnsi="Times New Roman"/>
        </w:rPr>
        <w:t xml:space="preserve"> </w:t>
      </w:r>
      <w:r w:rsidR="000F02B8">
        <w:rPr>
          <w:rFonts w:ascii="Times New Roman" w:hAnsi="Times New Roman"/>
        </w:rPr>
        <w:t xml:space="preserve">Na sequência, </w:t>
      </w:r>
      <w:r w:rsidR="008C7C9A">
        <w:rPr>
          <w:rFonts w:ascii="Times New Roman" w:hAnsi="Times New Roman"/>
        </w:rPr>
        <w:t xml:space="preserve">o Sr. Baraldi </w:t>
      </w:r>
      <w:r w:rsidR="008535A7">
        <w:rPr>
          <w:rFonts w:ascii="Times New Roman" w:hAnsi="Times New Roman"/>
        </w:rPr>
        <w:t>convidou o Sr. Denis Herisson</w:t>
      </w:r>
      <w:r w:rsidR="003608CD">
        <w:rPr>
          <w:rFonts w:ascii="Times New Roman" w:hAnsi="Times New Roman"/>
        </w:rPr>
        <w:t xml:space="preserve">, </w:t>
      </w:r>
      <w:r w:rsidR="008E43AC">
        <w:rPr>
          <w:rFonts w:ascii="Times New Roman" w:hAnsi="Times New Roman"/>
        </w:rPr>
        <w:t xml:space="preserve">coordenador-adjunto da CT-Rural e </w:t>
      </w:r>
      <w:r w:rsidR="003608CD">
        <w:rPr>
          <w:rFonts w:ascii="Times New Roman" w:hAnsi="Times New Roman"/>
        </w:rPr>
        <w:t>representante da Secretaria de Agricultura e Abastecimento do estado de São Paulo</w:t>
      </w:r>
      <w:r w:rsidR="00EA4D6E">
        <w:rPr>
          <w:rFonts w:ascii="Times New Roman" w:hAnsi="Times New Roman"/>
        </w:rPr>
        <w:t xml:space="preserve"> (SAA)</w:t>
      </w:r>
      <w:r w:rsidR="008E43AC">
        <w:rPr>
          <w:rFonts w:ascii="Times New Roman" w:hAnsi="Times New Roman"/>
        </w:rPr>
        <w:t xml:space="preserve"> e da Coordenadoria de Desenvolvimento Rural Sustentável (CDRS)</w:t>
      </w:r>
      <w:r w:rsidR="003608CD">
        <w:rPr>
          <w:rFonts w:ascii="Times New Roman" w:hAnsi="Times New Roman"/>
        </w:rPr>
        <w:t>, para a apresentação</w:t>
      </w:r>
      <w:r w:rsidR="008C7C9A">
        <w:rPr>
          <w:rFonts w:ascii="Times New Roman" w:hAnsi="Times New Roman"/>
        </w:rPr>
        <w:t xml:space="preserve">. </w:t>
      </w:r>
      <w:r w:rsidR="008C7C9A" w:rsidRPr="00074D5D">
        <w:rPr>
          <w:rFonts w:ascii="Times New Roman" w:hAnsi="Times New Roman"/>
          <w:b/>
          <w:bCs/>
        </w:rPr>
        <w:t>4.1. Cadastro Ambiental Rural - atualizações</w:t>
      </w:r>
      <w:r w:rsidR="008C7C9A" w:rsidRPr="008C7C9A">
        <w:rPr>
          <w:rFonts w:ascii="Times New Roman" w:hAnsi="Times New Roman"/>
        </w:rPr>
        <w:t xml:space="preserve">: </w:t>
      </w:r>
      <w:r w:rsidR="008E43AC">
        <w:rPr>
          <w:rFonts w:ascii="Times New Roman" w:hAnsi="Times New Roman"/>
        </w:rPr>
        <w:t>O</w:t>
      </w:r>
      <w:r w:rsidR="00B07BBF">
        <w:rPr>
          <w:rFonts w:ascii="Times New Roman" w:hAnsi="Times New Roman"/>
        </w:rPr>
        <w:t xml:space="preserve"> Sr. Denis </w:t>
      </w:r>
      <w:r w:rsidR="00A86A6E">
        <w:rPr>
          <w:rFonts w:ascii="Times New Roman" w:hAnsi="Times New Roman"/>
        </w:rPr>
        <w:t>realizou a apresentação “</w:t>
      </w:r>
      <w:r w:rsidR="00230D3F">
        <w:rPr>
          <w:rFonts w:ascii="Times New Roman" w:hAnsi="Times New Roman"/>
        </w:rPr>
        <w:t>Dúvidas específicas relacionadas ao CAR/PRA/SARE</w:t>
      </w:r>
      <w:r w:rsidR="00A86A6E">
        <w:rPr>
          <w:rFonts w:ascii="Times New Roman" w:hAnsi="Times New Roman"/>
        </w:rPr>
        <w:t>”</w:t>
      </w:r>
      <w:r w:rsidR="00135736">
        <w:rPr>
          <w:rFonts w:ascii="Times New Roman" w:hAnsi="Times New Roman"/>
        </w:rPr>
        <w:t xml:space="preserve"> onde informou que com a promulgação da Lei nº </w:t>
      </w:r>
      <w:r w:rsidR="00584019" w:rsidRPr="00584019">
        <w:rPr>
          <w:rFonts w:ascii="Times New Roman" w:hAnsi="Times New Roman"/>
        </w:rPr>
        <w:t>12.651, de 25 de maio de 2012</w:t>
      </w:r>
      <w:r w:rsidR="00584019">
        <w:rPr>
          <w:rFonts w:ascii="Times New Roman" w:hAnsi="Times New Roman"/>
        </w:rPr>
        <w:t xml:space="preserve"> que atualizou o Código Florestal Brasileiro, </w:t>
      </w:r>
      <w:r w:rsidR="00B32F5D">
        <w:rPr>
          <w:rFonts w:ascii="Times New Roman" w:hAnsi="Times New Roman"/>
        </w:rPr>
        <w:t>ficou</w:t>
      </w:r>
      <w:r w:rsidR="003A268D">
        <w:rPr>
          <w:rFonts w:ascii="Times New Roman" w:hAnsi="Times New Roman"/>
        </w:rPr>
        <w:t xml:space="preserve"> estabelec</w:t>
      </w:r>
      <w:r w:rsidR="00B32F5D">
        <w:rPr>
          <w:rFonts w:ascii="Times New Roman" w:hAnsi="Times New Roman"/>
        </w:rPr>
        <w:t>ida</w:t>
      </w:r>
      <w:r w:rsidR="003A268D">
        <w:rPr>
          <w:rFonts w:ascii="Times New Roman" w:hAnsi="Times New Roman"/>
        </w:rPr>
        <w:t xml:space="preserve"> a obrigatoriedade do registro do Cadastro ambiental Rural (CAR) das propriedades, sendo que um dos benefícios para o produtor se encontra na possib</w:t>
      </w:r>
      <w:r w:rsidR="00B12570">
        <w:rPr>
          <w:rFonts w:ascii="Times New Roman" w:hAnsi="Times New Roman"/>
        </w:rPr>
        <w:t>ilidade d</w:t>
      </w:r>
      <w:r w:rsidR="008E43AC">
        <w:rPr>
          <w:rFonts w:ascii="Times New Roman" w:hAnsi="Times New Roman"/>
        </w:rPr>
        <w:t xml:space="preserve">e </w:t>
      </w:r>
      <w:r w:rsidR="00B12570">
        <w:rPr>
          <w:rFonts w:ascii="Times New Roman" w:hAnsi="Times New Roman"/>
        </w:rPr>
        <w:t xml:space="preserve">conseguir identificar o reconhecimento de sua propriedade e </w:t>
      </w:r>
      <w:r w:rsidR="00B12570">
        <w:rPr>
          <w:rFonts w:ascii="Times New Roman" w:hAnsi="Times New Roman"/>
        </w:rPr>
        <w:lastRenderedPageBreak/>
        <w:t>entendimento das demandas existentes de restauração para poder atender a legislação</w:t>
      </w:r>
      <w:r w:rsidR="00B32F5D">
        <w:rPr>
          <w:rFonts w:ascii="Times New Roman" w:hAnsi="Times New Roman"/>
        </w:rPr>
        <w:t xml:space="preserve"> ambiental</w:t>
      </w:r>
      <w:r w:rsidR="009D6C9C">
        <w:rPr>
          <w:rFonts w:ascii="Times New Roman" w:hAnsi="Times New Roman"/>
        </w:rPr>
        <w:t xml:space="preserve"> e não gerar nenhum passivo nesse processo</w:t>
      </w:r>
      <w:r w:rsidR="00B12570">
        <w:rPr>
          <w:rFonts w:ascii="Times New Roman" w:hAnsi="Times New Roman"/>
        </w:rPr>
        <w:t>. Informou que no estado de São Paulo, há mais de 300</w:t>
      </w:r>
      <w:r w:rsidR="008E43AC">
        <w:rPr>
          <w:rFonts w:ascii="Times New Roman" w:hAnsi="Times New Roman"/>
        </w:rPr>
        <w:t>.000</w:t>
      </w:r>
      <w:r w:rsidR="00B12570">
        <w:rPr>
          <w:rFonts w:ascii="Times New Roman" w:hAnsi="Times New Roman"/>
        </w:rPr>
        <w:t xml:space="preserve"> </w:t>
      </w:r>
      <w:r w:rsidR="00372B01">
        <w:rPr>
          <w:rFonts w:ascii="Times New Roman" w:hAnsi="Times New Roman"/>
        </w:rPr>
        <w:t>(trezentas</w:t>
      </w:r>
      <w:r w:rsidR="008E43AC">
        <w:rPr>
          <w:rFonts w:ascii="Times New Roman" w:hAnsi="Times New Roman"/>
        </w:rPr>
        <w:t xml:space="preserve"> </w:t>
      </w:r>
      <w:r w:rsidR="00B12570">
        <w:rPr>
          <w:rFonts w:ascii="Times New Roman" w:hAnsi="Times New Roman"/>
        </w:rPr>
        <w:t>mil</w:t>
      </w:r>
      <w:r w:rsidR="008E43AC">
        <w:rPr>
          <w:rFonts w:ascii="Times New Roman" w:hAnsi="Times New Roman"/>
        </w:rPr>
        <w:t>)</w:t>
      </w:r>
      <w:r w:rsidR="00B12570">
        <w:rPr>
          <w:rFonts w:ascii="Times New Roman" w:hAnsi="Times New Roman"/>
        </w:rPr>
        <w:t xml:space="preserve"> propriedades rurais</w:t>
      </w:r>
      <w:r w:rsidR="009D425D">
        <w:rPr>
          <w:rFonts w:ascii="Times New Roman" w:hAnsi="Times New Roman"/>
        </w:rPr>
        <w:t xml:space="preserve">, sendo que a maior parte possui menos de 4 </w:t>
      </w:r>
      <w:r w:rsidR="00372B01">
        <w:rPr>
          <w:rFonts w:ascii="Times New Roman" w:hAnsi="Times New Roman"/>
        </w:rPr>
        <w:t xml:space="preserve">(quatro) </w:t>
      </w:r>
      <w:r w:rsidR="009D425D">
        <w:rPr>
          <w:rFonts w:ascii="Times New Roman" w:hAnsi="Times New Roman"/>
        </w:rPr>
        <w:t xml:space="preserve">módulos rurais, o que permitirá que os técnicos do estado façam a Análise Dinamizada, que </w:t>
      </w:r>
      <w:r w:rsidR="00D350BE">
        <w:rPr>
          <w:rFonts w:ascii="Times New Roman" w:hAnsi="Times New Roman"/>
        </w:rPr>
        <w:t xml:space="preserve">é uma ferramenta digital que calcula um projeto em cima do que o responsável </w:t>
      </w:r>
      <w:r w:rsidR="007F7510">
        <w:rPr>
          <w:rFonts w:ascii="Times New Roman" w:hAnsi="Times New Roman"/>
        </w:rPr>
        <w:t>pelo imóvel declarou no CAR, e à luz da Resolução SAA nº 54/2021</w:t>
      </w:r>
      <w:r w:rsidR="00DA57BE">
        <w:rPr>
          <w:rFonts w:ascii="Times New Roman" w:hAnsi="Times New Roman"/>
        </w:rPr>
        <w:t xml:space="preserve"> de 17 de agosto de 2021</w:t>
      </w:r>
      <w:r w:rsidR="008E43AC">
        <w:rPr>
          <w:rFonts w:ascii="Times New Roman" w:hAnsi="Times New Roman"/>
        </w:rPr>
        <w:t>, que e</w:t>
      </w:r>
      <w:r w:rsidR="008E43AC" w:rsidRPr="008E43AC">
        <w:rPr>
          <w:rFonts w:ascii="Times New Roman" w:hAnsi="Times New Roman"/>
        </w:rPr>
        <w:t>stabelece procedimentos a serem observados, no âmbito</w:t>
      </w:r>
      <w:r w:rsidR="008E43AC">
        <w:rPr>
          <w:rFonts w:ascii="Times New Roman" w:hAnsi="Times New Roman"/>
        </w:rPr>
        <w:t xml:space="preserve"> </w:t>
      </w:r>
      <w:r w:rsidR="008E43AC" w:rsidRPr="008E43AC">
        <w:rPr>
          <w:rFonts w:ascii="Times New Roman" w:hAnsi="Times New Roman"/>
        </w:rPr>
        <w:t>da Secretaria de Agricultura e Abastecimento, na análise e</w:t>
      </w:r>
      <w:r w:rsidR="008E43AC">
        <w:rPr>
          <w:rFonts w:ascii="Times New Roman" w:hAnsi="Times New Roman"/>
        </w:rPr>
        <w:t xml:space="preserve"> </w:t>
      </w:r>
      <w:r w:rsidR="008E43AC" w:rsidRPr="008E43AC">
        <w:rPr>
          <w:rFonts w:ascii="Times New Roman" w:hAnsi="Times New Roman"/>
        </w:rPr>
        <w:t>aprovação de Cadastros Ambientais Rurais - CARs</w:t>
      </w:r>
      <w:r w:rsidR="002B3431">
        <w:rPr>
          <w:rFonts w:ascii="Times New Roman" w:hAnsi="Times New Roman"/>
        </w:rPr>
        <w:t>. Se na análise</w:t>
      </w:r>
      <w:r w:rsidR="00D56B5C">
        <w:rPr>
          <w:rFonts w:ascii="Times New Roman" w:hAnsi="Times New Roman"/>
        </w:rPr>
        <w:t xml:space="preserve"> </w:t>
      </w:r>
      <w:r w:rsidR="00110654">
        <w:rPr>
          <w:rFonts w:ascii="Times New Roman" w:hAnsi="Times New Roman"/>
        </w:rPr>
        <w:t>não houver inconsistência</w:t>
      </w:r>
      <w:r w:rsidR="00D56B5C">
        <w:rPr>
          <w:rFonts w:ascii="Times New Roman" w:hAnsi="Times New Roman"/>
        </w:rPr>
        <w:t>s entre o registrado e o identificado digitalmente</w:t>
      </w:r>
      <w:r w:rsidR="00110654">
        <w:rPr>
          <w:rFonts w:ascii="Times New Roman" w:hAnsi="Times New Roman"/>
        </w:rPr>
        <w:t xml:space="preserve">, o produtor será avisado conforme cadastro, e terá 90 </w:t>
      </w:r>
      <w:r w:rsidR="00A21FCE">
        <w:rPr>
          <w:rFonts w:ascii="Times New Roman" w:hAnsi="Times New Roman"/>
        </w:rPr>
        <w:t xml:space="preserve">(noventa) </w:t>
      </w:r>
      <w:r w:rsidR="00110654">
        <w:rPr>
          <w:rFonts w:ascii="Times New Roman" w:hAnsi="Times New Roman"/>
        </w:rPr>
        <w:t xml:space="preserve">dias para confirmar ou não os dados declarados. Caso </w:t>
      </w:r>
      <w:r w:rsidR="00D02569">
        <w:rPr>
          <w:rFonts w:ascii="Times New Roman" w:hAnsi="Times New Roman"/>
        </w:rPr>
        <w:t xml:space="preserve">o sistema aponte inconsistência, o produtor terá 90 </w:t>
      </w:r>
      <w:r w:rsidR="00A21FCE">
        <w:rPr>
          <w:rFonts w:ascii="Times New Roman" w:hAnsi="Times New Roman"/>
        </w:rPr>
        <w:t xml:space="preserve">(noventa) </w:t>
      </w:r>
      <w:r w:rsidR="00D02569">
        <w:rPr>
          <w:rFonts w:ascii="Times New Roman" w:hAnsi="Times New Roman"/>
        </w:rPr>
        <w:t>dias para apresentar confirmação das informações ou justificativas das inconsistências</w:t>
      </w:r>
      <w:r w:rsidR="00AC314C">
        <w:rPr>
          <w:rFonts w:ascii="Times New Roman" w:hAnsi="Times New Roman"/>
        </w:rPr>
        <w:t>, já que muitas delas podem ser apenas erros de inserção das informações</w:t>
      </w:r>
      <w:r w:rsidR="00A21FCE">
        <w:rPr>
          <w:rFonts w:ascii="Times New Roman" w:hAnsi="Times New Roman"/>
        </w:rPr>
        <w:t xml:space="preserve">. Considerando </w:t>
      </w:r>
      <w:r w:rsidR="00694A4F">
        <w:rPr>
          <w:rFonts w:ascii="Times New Roman" w:hAnsi="Times New Roman"/>
        </w:rPr>
        <w:t xml:space="preserve">a premissa de </w:t>
      </w:r>
      <w:r w:rsidR="00A21FCE">
        <w:rPr>
          <w:rFonts w:ascii="Times New Roman" w:hAnsi="Times New Roman"/>
        </w:rPr>
        <w:t xml:space="preserve">que um bom </w:t>
      </w:r>
      <w:r w:rsidR="00C33B8A">
        <w:rPr>
          <w:rFonts w:ascii="Times New Roman" w:hAnsi="Times New Roman"/>
        </w:rPr>
        <w:t xml:space="preserve">diagnóstico pode gerar um bom projeto, informou que </w:t>
      </w:r>
      <w:r w:rsidR="004A01ED">
        <w:rPr>
          <w:rFonts w:ascii="Times New Roman" w:hAnsi="Times New Roman"/>
        </w:rPr>
        <w:t>muitas propriedades possuem erros básicos de inserção como limite da propriedade, hidrografia incorreta, erros de inser</w:t>
      </w:r>
      <w:r w:rsidR="00F138A0">
        <w:rPr>
          <w:rFonts w:ascii="Times New Roman" w:hAnsi="Times New Roman"/>
        </w:rPr>
        <w:t xml:space="preserve">ção da vegetação nativa e outros usos consolidados. </w:t>
      </w:r>
      <w:r w:rsidR="005A0C69">
        <w:rPr>
          <w:rFonts w:ascii="Times New Roman" w:hAnsi="Times New Roman"/>
        </w:rPr>
        <w:t xml:space="preserve">Informou que os produtores que se cadastraram no CAR antes de 2019, devem acessar novamente e fazer a adesão ao </w:t>
      </w:r>
      <w:r w:rsidR="00682ECD">
        <w:rPr>
          <w:rFonts w:ascii="Times New Roman" w:hAnsi="Times New Roman"/>
        </w:rPr>
        <w:t>Programa de Regularização Ambiental (</w:t>
      </w:r>
      <w:r w:rsidR="005A0C69">
        <w:rPr>
          <w:rFonts w:ascii="Times New Roman" w:hAnsi="Times New Roman"/>
        </w:rPr>
        <w:t>PRA</w:t>
      </w:r>
      <w:r w:rsidR="00682ECD">
        <w:rPr>
          <w:rFonts w:ascii="Times New Roman" w:hAnsi="Times New Roman"/>
        </w:rPr>
        <w:t>), cujo prazo de adesão é até 31 de dezembro de 2022</w:t>
      </w:r>
      <w:r w:rsidR="00B058FE">
        <w:rPr>
          <w:rFonts w:ascii="Times New Roman" w:hAnsi="Times New Roman"/>
        </w:rPr>
        <w:t xml:space="preserve">. </w:t>
      </w:r>
      <w:r w:rsidR="002B71CF">
        <w:rPr>
          <w:rFonts w:ascii="Times New Roman" w:hAnsi="Times New Roman"/>
        </w:rPr>
        <w:t>Informou também que a</w:t>
      </w:r>
      <w:r w:rsidR="00B058FE">
        <w:rPr>
          <w:rFonts w:ascii="Times New Roman" w:hAnsi="Times New Roman"/>
        </w:rPr>
        <w:t xml:space="preserve">s propriedades que não </w:t>
      </w:r>
      <w:r w:rsidR="00F02613">
        <w:rPr>
          <w:rFonts w:ascii="Times New Roman" w:hAnsi="Times New Roman"/>
        </w:rPr>
        <w:t xml:space="preserve">aderiram ao CAR até o dia 31/12/2020 não poderão fazer </w:t>
      </w:r>
      <w:r w:rsidR="004732C9">
        <w:rPr>
          <w:rFonts w:ascii="Times New Roman" w:hAnsi="Times New Roman"/>
        </w:rPr>
        <w:t xml:space="preserve">agora </w:t>
      </w:r>
      <w:r w:rsidR="00F02613">
        <w:rPr>
          <w:rFonts w:ascii="Times New Roman" w:hAnsi="Times New Roman"/>
        </w:rPr>
        <w:t xml:space="preserve">a adesão ao PRA. O Sr. Denis </w:t>
      </w:r>
      <w:r w:rsidR="00D5728C">
        <w:rPr>
          <w:rFonts w:ascii="Times New Roman" w:hAnsi="Times New Roman"/>
        </w:rPr>
        <w:t>ressaltou a importância de todos acompanharem o processo por meio do sítio eletrônico</w:t>
      </w:r>
      <w:r w:rsidR="00A46ED1">
        <w:rPr>
          <w:rFonts w:ascii="Times New Roman" w:hAnsi="Times New Roman"/>
        </w:rPr>
        <w:t xml:space="preserve"> da </w:t>
      </w:r>
      <w:r w:rsidR="00F8532B" w:rsidRPr="00F8532B">
        <w:rPr>
          <w:rFonts w:ascii="Times New Roman" w:hAnsi="Times New Roman"/>
        </w:rPr>
        <w:t xml:space="preserve">Coordenadoria de Desenvolvimento Rural Sustentável (CDRS), </w:t>
      </w:r>
      <w:r w:rsidR="00D5728C">
        <w:rPr>
          <w:rFonts w:ascii="Times New Roman" w:hAnsi="Times New Roman"/>
        </w:rPr>
        <w:t>&lt;</w:t>
      </w:r>
      <w:hyperlink r:id="rId11" w:history="1">
        <w:r w:rsidR="00A46ED1" w:rsidRPr="00A46ED1">
          <w:rPr>
            <w:rStyle w:val="Hyperlink"/>
            <w:rFonts w:ascii="Times New Roman" w:hAnsi="Times New Roman"/>
          </w:rPr>
          <w:t>https://rb.gy/pxp4ep</w:t>
        </w:r>
      </w:hyperlink>
      <w:r w:rsidR="00D5728C">
        <w:rPr>
          <w:rFonts w:ascii="Times New Roman" w:hAnsi="Times New Roman"/>
        </w:rPr>
        <w:t>&gt;</w:t>
      </w:r>
      <w:r w:rsidR="00074D5D">
        <w:rPr>
          <w:rFonts w:ascii="Times New Roman" w:hAnsi="Times New Roman"/>
        </w:rPr>
        <w:t xml:space="preserve"> onde podem encontrar </w:t>
      </w:r>
      <w:r w:rsidR="00CD3667">
        <w:rPr>
          <w:rFonts w:ascii="Times New Roman" w:hAnsi="Times New Roman"/>
        </w:rPr>
        <w:t xml:space="preserve">várias informações, inclusive o </w:t>
      </w:r>
      <w:r w:rsidR="00CD3667" w:rsidRPr="00CD3667">
        <w:rPr>
          <w:rFonts w:ascii="Times New Roman" w:hAnsi="Times New Roman"/>
        </w:rPr>
        <w:t xml:space="preserve">Manual de Orientações para a Inscrição no Sistema de Cadastro Ambiental Rural (SiCAR-SP) e </w:t>
      </w:r>
      <w:r w:rsidR="00CD3667" w:rsidRPr="00CD3667">
        <w:rPr>
          <w:rFonts w:ascii="Times New Roman" w:hAnsi="Times New Roman"/>
        </w:rPr>
        <w:t>Adequação Ambiental de imóveis rurais do Estado de São Paulo</w:t>
      </w:r>
      <w:r w:rsidR="00E13319">
        <w:rPr>
          <w:rFonts w:ascii="Times New Roman" w:hAnsi="Times New Roman"/>
        </w:rPr>
        <w:t>. O Sr. João Baraldi agradeceu a apresentação</w:t>
      </w:r>
      <w:r w:rsidR="00621CC0">
        <w:rPr>
          <w:rFonts w:ascii="Times New Roman" w:hAnsi="Times New Roman"/>
        </w:rPr>
        <w:t xml:space="preserve">, abriu para questionamento, </w:t>
      </w:r>
      <w:r w:rsidR="00E13319">
        <w:rPr>
          <w:rFonts w:ascii="Times New Roman" w:hAnsi="Times New Roman"/>
        </w:rPr>
        <w:t xml:space="preserve">e perguntou se </w:t>
      </w:r>
      <w:r w:rsidR="00724737">
        <w:rPr>
          <w:rFonts w:ascii="Times New Roman" w:hAnsi="Times New Roman"/>
        </w:rPr>
        <w:t xml:space="preserve">o CAR estará incluído no </w:t>
      </w:r>
      <w:r w:rsidR="00291544" w:rsidRPr="00291544">
        <w:rPr>
          <w:rFonts w:ascii="Times New Roman" w:hAnsi="Times New Roman"/>
        </w:rPr>
        <w:t xml:space="preserve">Sistema Informatizado de Apoio à Restauração Ecológica </w:t>
      </w:r>
      <w:r w:rsidR="00291544">
        <w:rPr>
          <w:rFonts w:ascii="Times New Roman" w:hAnsi="Times New Roman"/>
        </w:rPr>
        <w:t>(</w:t>
      </w:r>
      <w:r w:rsidR="00724737">
        <w:rPr>
          <w:rFonts w:ascii="Times New Roman" w:hAnsi="Times New Roman"/>
        </w:rPr>
        <w:t>SARE</w:t>
      </w:r>
      <w:r w:rsidR="00291544">
        <w:rPr>
          <w:rFonts w:ascii="Times New Roman" w:hAnsi="Times New Roman"/>
        </w:rPr>
        <w:t>)</w:t>
      </w:r>
      <w:r w:rsidR="004D3F6D">
        <w:rPr>
          <w:rFonts w:ascii="Times New Roman" w:hAnsi="Times New Roman"/>
        </w:rPr>
        <w:t xml:space="preserve"> da Secretaria de Infraestrutura e Meio Ambiente (SIMA) do estado de São Paulo</w:t>
      </w:r>
      <w:r w:rsidR="00724737">
        <w:rPr>
          <w:rFonts w:ascii="Times New Roman" w:hAnsi="Times New Roman"/>
        </w:rPr>
        <w:t xml:space="preserve">. O Sr. Denis informou que com a adesão ao PRA, o projeto será incluído </w:t>
      </w:r>
      <w:r w:rsidR="00621CC0">
        <w:rPr>
          <w:rFonts w:ascii="Times New Roman" w:hAnsi="Times New Roman"/>
        </w:rPr>
        <w:t xml:space="preserve">automaticamente </w:t>
      </w:r>
      <w:r w:rsidR="00724737">
        <w:rPr>
          <w:rFonts w:ascii="Times New Roman" w:hAnsi="Times New Roman"/>
        </w:rPr>
        <w:t>no SARE e o produtor poderá acompanhar a implementação do Plano</w:t>
      </w:r>
      <w:r w:rsidR="00621CC0">
        <w:rPr>
          <w:rFonts w:ascii="Times New Roman" w:hAnsi="Times New Roman"/>
        </w:rPr>
        <w:t xml:space="preserve"> por lá</w:t>
      </w:r>
      <w:r w:rsidR="00F53191">
        <w:rPr>
          <w:rFonts w:ascii="Times New Roman" w:hAnsi="Times New Roman"/>
        </w:rPr>
        <w:t xml:space="preserve">. A Sra. Alexandra Martins, representante do Sindicato Rural de Itu/SP, questionou se </w:t>
      </w:r>
      <w:r w:rsidR="0012148B">
        <w:rPr>
          <w:rFonts w:ascii="Times New Roman" w:hAnsi="Times New Roman"/>
        </w:rPr>
        <w:t xml:space="preserve">as áreas das propriedades que foram afetadas pela seca e perda de parte das áreas recompostas, como elas devem registrar </w:t>
      </w:r>
      <w:r w:rsidR="00917377">
        <w:rPr>
          <w:rFonts w:ascii="Times New Roman" w:hAnsi="Times New Roman"/>
        </w:rPr>
        <w:t>tal ocorrência no sistema</w:t>
      </w:r>
      <w:r w:rsidR="0012148B">
        <w:rPr>
          <w:rFonts w:ascii="Times New Roman" w:hAnsi="Times New Roman"/>
        </w:rPr>
        <w:t xml:space="preserve">. O Sr. Denis informou que </w:t>
      </w:r>
      <w:r w:rsidR="00A1794F">
        <w:rPr>
          <w:rFonts w:ascii="Times New Roman" w:hAnsi="Times New Roman"/>
        </w:rPr>
        <w:t xml:space="preserve">casos </w:t>
      </w:r>
      <w:r w:rsidR="00727B26">
        <w:rPr>
          <w:rFonts w:ascii="Times New Roman" w:hAnsi="Times New Roman"/>
        </w:rPr>
        <w:t>em que</w:t>
      </w:r>
      <w:r w:rsidR="00A1794F">
        <w:rPr>
          <w:rFonts w:ascii="Times New Roman" w:hAnsi="Times New Roman"/>
        </w:rPr>
        <w:t xml:space="preserve"> os produtores forem vítimas de </w:t>
      </w:r>
      <w:r w:rsidR="000A7571">
        <w:rPr>
          <w:rFonts w:ascii="Times New Roman" w:hAnsi="Times New Roman"/>
        </w:rPr>
        <w:t>incêndios ou outras ocorrências naturais</w:t>
      </w:r>
      <w:r w:rsidR="00821C3F">
        <w:rPr>
          <w:rFonts w:ascii="Times New Roman" w:hAnsi="Times New Roman"/>
        </w:rPr>
        <w:t>, que registrem</w:t>
      </w:r>
      <w:r w:rsidR="002E19A5">
        <w:rPr>
          <w:rFonts w:ascii="Times New Roman" w:hAnsi="Times New Roman"/>
        </w:rPr>
        <w:t xml:space="preserve"> </w:t>
      </w:r>
      <w:r w:rsidR="00FA1D4B">
        <w:rPr>
          <w:rFonts w:ascii="Times New Roman" w:hAnsi="Times New Roman"/>
        </w:rPr>
        <w:t>o ocorrido, por meio de Boletins de Ocorrência,</w:t>
      </w:r>
      <w:r w:rsidR="002E19A5">
        <w:rPr>
          <w:rFonts w:ascii="Times New Roman" w:hAnsi="Times New Roman"/>
        </w:rPr>
        <w:t xml:space="preserve"> para se eximirem futuramente</w:t>
      </w:r>
      <w:r w:rsidR="00F2129D">
        <w:rPr>
          <w:rFonts w:ascii="Times New Roman" w:hAnsi="Times New Roman"/>
        </w:rPr>
        <w:t xml:space="preserve">. O Sr. </w:t>
      </w:r>
      <w:r w:rsidR="0018664E">
        <w:rPr>
          <w:rFonts w:ascii="Times New Roman" w:hAnsi="Times New Roman"/>
        </w:rPr>
        <w:t xml:space="preserve">Baraldi questionou como atualizar </w:t>
      </w:r>
      <w:r w:rsidR="00444C02">
        <w:rPr>
          <w:rFonts w:ascii="Times New Roman" w:hAnsi="Times New Roman"/>
        </w:rPr>
        <w:t xml:space="preserve">no sistema </w:t>
      </w:r>
      <w:r w:rsidR="0018664E">
        <w:rPr>
          <w:rFonts w:ascii="Times New Roman" w:hAnsi="Times New Roman"/>
        </w:rPr>
        <w:t>a área de excedente de restauração, por exemplo. O Sr. Denis reforçou a importância de os produtores fazerem essa atualização periódica</w:t>
      </w:r>
      <w:r w:rsidR="00444C02">
        <w:rPr>
          <w:rFonts w:ascii="Times New Roman" w:hAnsi="Times New Roman"/>
        </w:rPr>
        <w:t xml:space="preserve"> na plataforma SiCAR-SP</w:t>
      </w:r>
      <w:r w:rsidR="0018664E">
        <w:rPr>
          <w:rFonts w:ascii="Times New Roman" w:hAnsi="Times New Roman"/>
        </w:rPr>
        <w:t xml:space="preserve">, sendo que se essa área for superior, </w:t>
      </w:r>
      <w:r w:rsidR="00D61236">
        <w:rPr>
          <w:rFonts w:ascii="Times New Roman" w:hAnsi="Times New Roman"/>
        </w:rPr>
        <w:t xml:space="preserve">o produtor </w:t>
      </w:r>
      <w:r w:rsidR="0018664E">
        <w:rPr>
          <w:rFonts w:ascii="Times New Roman" w:hAnsi="Times New Roman"/>
        </w:rPr>
        <w:t xml:space="preserve">pode </w:t>
      </w:r>
      <w:r w:rsidR="00D61236">
        <w:rPr>
          <w:rFonts w:ascii="Times New Roman" w:hAnsi="Times New Roman"/>
        </w:rPr>
        <w:t>negociar futuramente como compensação de outras áreas</w:t>
      </w:r>
      <w:r w:rsidR="00300D8D">
        <w:rPr>
          <w:rFonts w:ascii="Times New Roman" w:hAnsi="Times New Roman"/>
        </w:rPr>
        <w:t xml:space="preserve">. O Sr. Miguel Milinski questionou se o </w:t>
      </w:r>
      <w:r w:rsidR="003B7C8B" w:rsidRPr="003B7C8B">
        <w:rPr>
          <w:rFonts w:ascii="Times New Roman" w:hAnsi="Times New Roman"/>
        </w:rPr>
        <w:t>Planejamento Integrado da Propriedade</w:t>
      </w:r>
      <w:r w:rsidR="00067A50">
        <w:rPr>
          <w:rFonts w:ascii="Times New Roman" w:hAnsi="Times New Roman"/>
        </w:rPr>
        <w:t xml:space="preserve"> (</w:t>
      </w:r>
      <w:r w:rsidR="00300D8D">
        <w:rPr>
          <w:rFonts w:ascii="Times New Roman" w:hAnsi="Times New Roman"/>
        </w:rPr>
        <w:t>PIP</w:t>
      </w:r>
      <w:r w:rsidR="00067A50">
        <w:rPr>
          <w:rFonts w:ascii="Times New Roman" w:hAnsi="Times New Roman"/>
        </w:rPr>
        <w:t>)</w:t>
      </w:r>
      <w:r w:rsidR="00300D8D">
        <w:rPr>
          <w:rFonts w:ascii="Times New Roman" w:hAnsi="Times New Roman"/>
        </w:rPr>
        <w:t xml:space="preserve"> pode ser considerado como PRA. O Sr. Denis informou que </w:t>
      </w:r>
      <w:r w:rsidR="00F63D78">
        <w:rPr>
          <w:rFonts w:ascii="Times New Roman" w:hAnsi="Times New Roman"/>
        </w:rPr>
        <w:t>o PIP pode ser subsídio para o produtor elaborar ou atualizar o CAR, o que gerará o PRA</w:t>
      </w:r>
      <w:r w:rsidR="008C7C9A">
        <w:rPr>
          <w:rFonts w:ascii="Times New Roman" w:hAnsi="Times New Roman"/>
        </w:rPr>
        <w:t xml:space="preserve">; </w:t>
      </w:r>
      <w:r w:rsidR="008C7C9A" w:rsidRPr="00074D5D">
        <w:rPr>
          <w:rFonts w:ascii="Times New Roman" w:hAnsi="Times New Roman"/>
          <w:b/>
          <w:bCs/>
        </w:rPr>
        <w:t>4.2. Linhas do FEAP (Fundo de Expansão do Agronegócio Paulista)</w:t>
      </w:r>
      <w:r w:rsidR="008C7C9A" w:rsidRPr="008C7C9A">
        <w:rPr>
          <w:rFonts w:ascii="Times New Roman" w:hAnsi="Times New Roman"/>
        </w:rPr>
        <w:t xml:space="preserve"> - Cadastro: </w:t>
      </w:r>
      <w:r w:rsidR="00526510">
        <w:rPr>
          <w:rFonts w:ascii="Times New Roman" w:hAnsi="Times New Roman"/>
        </w:rPr>
        <w:t xml:space="preserve">Na sequência, o Sr. Denis informou que </w:t>
      </w:r>
      <w:r w:rsidR="00C5279A">
        <w:rPr>
          <w:rFonts w:ascii="Times New Roman" w:hAnsi="Times New Roman"/>
        </w:rPr>
        <w:t>na convocação enviada, constava que a Sra.</w:t>
      </w:r>
      <w:r w:rsidR="00C5279A" w:rsidRPr="00C5279A">
        <w:rPr>
          <w:rFonts w:ascii="Times New Roman" w:hAnsi="Times New Roman"/>
        </w:rPr>
        <w:t xml:space="preserve"> Simeire Aparecida Manarim Rocha</w:t>
      </w:r>
      <w:r w:rsidR="00C5279A">
        <w:rPr>
          <w:rFonts w:ascii="Times New Roman" w:hAnsi="Times New Roman"/>
        </w:rPr>
        <w:t xml:space="preserve"> faria a apresentação, mas como ela se encontra em período de férias, a apresentação será realizada pelo Sr. </w:t>
      </w:r>
      <w:r w:rsidR="00A770EB">
        <w:rPr>
          <w:rFonts w:ascii="Times New Roman" w:hAnsi="Times New Roman"/>
        </w:rPr>
        <w:t xml:space="preserve">Francisco Martins, </w:t>
      </w:r>
      <w:r w:rsidR="00213F08">
        <w:rPr>
          <w:rFonts w:ascii="Times New Roman" w:hAnsi="Times New Roman"/>
        </w:rPr>
        <w:t>engenheiro zootecnista d</w:t>
      </w:r>
      <w:r w:rsidR="008069D4">
        <w:rPr>
          <w:rFonts w:ascii="Times New Roman" w:hAnsi="Times New Roman"/>
        </w:rPr>
        <w:t xml:space="preserve">a </w:t>
      </w:r>
      <w:r w:rsidR="00F8532B">
        <w:rPr>
          <w:rFonts w:ascii="Times New Roman" w:hAnsi="Times New Roman"/>
        </w:rPr>
        <w:t xml:space="preserve">CDRS, </w:t>
      </w:r>
      <w:r w:rsidR="00885AEE">
        <w:rPr>
          <w:rFonts w:ascii="Times New Roman" w:hAnsi="Times New Roman"/>
        </w:rPr>
        <w:t xml:space="preserve">que </w:t>
      </w:r>
      <w:r w:rsidR="00AD2156">
        <w:rPr>
          <w:rFonts w:ascii="Times New Roman" w:hAnsi="Times New Roman"/>
        </w:rPr>
        <w:t xml:space="preserve">realizou a </w:t>
      </w:r>
      <w:r w:rsidR="00885AEE">
        <w:rPr>
          <w:rFonts w:ascii="Times New Roman" w:hAnsi="Times New Roman"/>
        </w:rPr>
        <w:t>apresen</w:t>
      </w:r>
      <w:r w:rsidR="00AD2156">
        <w:rPr>
          <w:rFonts w:ascii="Times New Roman" w:hAnsi="Times New Roman"/>
        </w:rPr>
        <w:t>tação “</w:t>
      </w:r>
      <w:r w:rsidR="00BA568B">
        <w:rPr>
          <w:rFonts w:ascii="Times New Roman" w:hAnsi="Times New Roman"/>
        </w:rPr>
        <w:t>FEAP</w:t>
      </w:r>
      <w:r w:rsidR="00AD2156">
        <w:rPr>
          <w:rFonts w:ascii="Times New Roman" w:hAnsi="Times New Roman"/>
        </w:rPr>
        <w:t>”</w:t>
      </w:r>
      <w:r w:rsidR="006E4F39">
        <w:rPr>
          <w:rFonts w:ascii="Times New Roman" w:hAnsi="Times New Roman"/>
        </w:rPr>
        <w:t xml:space="preserve">, onde explicou o funcionamento do </w:t>
      </w:r>
      <w:r w:rsidR="006E4F39" w:rsidRPr="006E4F39">
        <w:rPr>
          <w:rFonts w:ascii="Times New Roman" w:hAnsi="Times New Roman"/>
        </w:rPr>
        <w:t>Fundo de Expansão do Agronegócio Paulista</w:t>
      </w:r>
      <w:r w:rsidR="006E4F39">
        <w:rPr>
          <w:rFonts w:ascii="Times New Roman" w:hAnsi="Times New Roman"/>
        </w:rPr>
        <w:t xml:space="preserve"> (FEAP)</w:t>
      </w:r>
      <w:r w:rsidR="00153DF3">
        <w:rPr>
          <w:rFonts w:ascii="Times New Roman" w:hAnsi="Times New Roman"/>
        </w:rPr>
        <w:t xml:space="preserve"> que presta apoio financeiro a programas e projetos específicos, atendendo produtores rurais e </w:t>
      </w:r>
      <w:r w:rsidR="00153DF3">
        <w:rPr>
          <w:rFonts w:ascii="Times New Roman" w:hAnsi="Times New Roman"/>
        </w:rPr>
        <w:lastRenderedPageBreak/>
        <w:t>pescadores</w:t>
      </w:r>
      <w:r w:rsidR="00816F45">
        <w:rPr>
          <w:rFonts w:ascii="Times New Roman" w:hAnsi="Times New Roman"/>
        </w:rPr>
        <w:t xml:space="preserve"> artesanais, bem como suas cooperativas e associações do estado de São Paulo. </w:t>
      </w:r>
      <w:r w:rsidR="00A731DC">
        <w:rPr>
          <w:rFonts w:ascii="Times New Roman" w:hAnsi="Times New Roman"/>
        </w:rPr>
        <w:t>Informou que o fundo é formado por recursos do Tesouro Estadual e de outras fontes e está dividid</w:t>
      </w:r>
      <w:r w:rsidR="001A04DD">
        <w:rPr>
          <w:rFonts w:ascii="Times New Roman" w:hAnsi="Times New Roman"/>
        </w:rPr>
        <w:t>o</w:t>
      </w:r>
      <w:r w:rsidR="00A731DC">
        <w:rPr>
          <w:rFonts w:ascii="Times New Roman" w:hAnsi="Times New Roman"/>
        </w:rPr>
        <w:t xml:space="preserve"> em </w:t>
      </w:r>
      <w:r w:rsidR="00944B68">
        <w:rPr>
          <w:rFonts w:ascii="Times New Roman" w:hAnsi="Times New Roman"/>
        </w:rPr>
        <w:t xml:space="preserve">três linhas de financiamento: i. linhas de financiamento para as mais diversas cadeias produtivas; ii. </w:t>
      </w:r>
      <w:r w:rsidR="00CC34F8">
        <w:rPr>
          <w:rFonts w:ascii="Times New Roman" w:hAnsi="Times New Roman"/>
        </w:rPr>
        <w:t>subvenção ao prêmio do seguro rural; iii. subvenção econômica aos produtores rurais, suas cooperativas e associações.</w:t>
      </w:r>
      <w:r w:rsidR="00D0733C">
        <w:rPr>
          <w:rFonts w:ascii="Times New Roman" w:hAnsi="Times New Roman"/>
        </w:rPr>
        <w:t xml:space="preserve"> Os beneficiários do Programa são produtores rurais, pessoas físicas, com renda bruta </w:t>
      </w:r>
      <w:r w:rsidR="0079506C">
        <w:rPr>
          <w:rFonts w:ascii="Times New Roman" w:hAnsi="Times New Roman"/>
        </w:rPr>
        <w:t xml:space="preserve">agropecuária </w:t>
      </w:r>
      <w:r w:rsidR="00D0733C">
        <w:rPr>
          <w:rFonts w:ascii="Times New Roman" w:hAnsi="Times New Roman"/>
        </w:rPr>
        <w:t xml:space="preserve">até R$1 milhão </w:t>
      </w:r>
      <w:r w:rsidR="00F773A3">
        <w:rPr>
          <w:rFonts w:ascii="Times New Roman" w:hAnsi="Times New Roman"/>
        </w:rPr>
        <w:t xml:space="preserve">(um milhão de reais) </w:t>
      </w:r>
      <w:r w:rsidR="0079506C">
        <w:rPr>
          <w:rFonts w:ascii="Times New Roman" w:hAnsi="Times New Roman"/>
        </w:rPr>
        <w:t>por ano</w:t>
      </w:r>
      <w:r w:rsidR="000E2E15">
        <w:rPr>
          <w:rFonts w:ascii="Times New Roman" w:hAnsi="Times New Roman"/>
        </w:rPr>
        <w:t xml:space="preserve"> que represente pelo menos </w:t>
      </w:r>
      <w:r w:rsidR="00B9548D">
        <w:rPr>
          <w:rFonts w:ascii="Times New Roman" w:hAnsi="Times New Roman"/>
        </w:rPr>
        <w:t xml:space="preserve">50% </w:t>
      </w:r>
      <w:r w:rsidR="00C01848">
        <w:rPr>
          <w:rFonts w:ascii="Times New Roman" w:hAnsi="Times New Roman"/>
        </w:rPr>
        <w:t xml:space="preserve">(cinquenta por cento) </w:t>
      </w:r>
      <w:r w:rsidR="00B9548D">
        <w:rPr>
          <w:rFonts w:ascii="Times New Roman" w:hAnsi="Times New Roman"/>
        </w:rPr>
        <w:t>do total da renda bruta anual</w:t>
      </w:r>
      <w:r w:rsidR="00DB03F9">
        <w:rPr>
          <w:rFonts w:ascii="Times New Roman" w:hAnsi="Times New Roman"/>
        </w:rPr>
        <w:t xml:space="preserve">, cooperativas de produtores rurais com valor de sobra e lucro líquido de até R$4,8 milhões </w:t>
      </w:r>
      <w:r w:rsidR="0021516F">
        <w:rPr>
          <w:rFonts w:ascii="Times New Roman" w:hAnsi="Times New Roman"/>
        </w:rPr>
        <w:t xml:space="preserve">(quatro milhões e oitocentos mil reais) </w:t>
      </w:r>
      <w:r w:rsidR="00DB03F9">
        <w:rPr>
          <w:rFonts w:ascii="Times New Roman" w:hAnsi="Times New Roman"/>
        </w:rPr>
        <w:t xml:space="preserve">por ano, associações de produtores rurais com faturamento bruto anual de até R$4,8 milhões </w:t>
      </w:r>
      <w:r w:rsidR="0021516F">
        <w:rPr>
          <w:rFonts w:ascii="Times New Roman" w:hAnsi="Times New Roman"/>
        </w:rPr>
        <w:t xml:space="preserve">(quatro milhões e oitocentos mil reais) </w:t>
      </w:r>
      <w:r w:rsidR="00DB03F9">
        <w:rPr>
          <w:rFonts w:ascii="Times New Roman" w:hAnsi="Times New Roman"/>
        </w:rPr>
        <w:t xml:space="preserve">e produtores rurais constituído </w:t>
      </w:r>
      <w:r w:rsidR="00875D55">
        <w:rPr>
          <w:rFonts w:ascii="Times New Roman" w:hAnsi="Times New Roman"/>
        </w:rPr>
        <w:t xml:space="preserve">como pessoa jurídica com faturamento bruto anual de até R$2,4 milhões </w:t>
      </w:r>
      <w:r w:rsidR="0021516F">
        <w:rPr>
          <w:rFonts w:ascii="Times New Roman" w:hAnsi="Times New Roman"/>
        </w:rPr>
        <w:t xml:space="preserve">(dois milhões e quatrocentos mil reais) </w:t>
      </w:r>
      <w:r w:rsidR="00875D55">
        <w:rPr>
          <w:rFonts w:ascii="Times New Roman" w:hAnsi="Times New Roman"/>
        </w:rPr>
        <w:t xml:space="preserve">por ano. </w:t>
      </w:r>
      <w:r w:rsidR="00B9548D">
        <w:rPr>
          <w:rFonts w:ascii="Times New Roman" w:hAnsi="Times New Roman"/>
        </w:rPr>
        <w:t xml:space="preserve">Pode ser financiado até R$600 mil </w:t>
      </w:r>
      <w:r w:rsidR="00F773A3">
        <w:rPr>
          <w:rFonts w:ascii="Times New Roman" w:hAnsi="Times New Roman"/>
        </w:rPr>
        <w:t xml:space="preserve">(seiscentos mil reais) </w:t>
      </w:r>
      <w:r w:rsidR="00B9548D">
        <w:rPr>
          <w:rFonts w:ascii="Times New Roman" w:hAnsi="Times New Roman"/>
        </w:rPr>
        <w:t>c</w:t>
      </w:r>
      <w:r w:rsidR="00906FEE">
        <w:rPr>
          <w:rFonts w:ascii="Times New Roman" w:hAnsi="Times New Roman"/>
        </w:rPr>
        <w:t>o</w:t>
      </w:r>
      <w:r w:rsidR="00B9548D">
        <w:rPr>
          <w:rFonts w:ascii="Times New Roman" w:hAnsi="Times New Roman"/>
        </w:rPr>
        <w:t xml:space="preserve">m juros de </w:t>
      </w:r>
      <w:r w:rsidR="00906FEE">
        <w:rPr>
          <w:rFonts w:ascii="Times New Roman" w:hAnsi="Times New Roman"/>
        </w:rPr>
        <w:t xml:space="preserve">3% </w:t>
      </w:r>
      <w:r w:rsidR="00A1015C">
        <w:rPr>
          <w:rFonts w:ascii="Times New Roman" w:hAnsi="Times New Roman"/>
        </w:rPr>
        <w:t xml:space="preserve">(três por cento) </w:t>
      </w:r>
      <w:r w:rsidR="00906FEE">
        <w:rPr>
          <w:rFonts w:ascii="Times New Roman" w:hAnsi="Times New Roman"/>
        </w:rPr>
        <w:t xml:space="preserve">ao ano e </w:t>
      </w:r>
      <w:r w:rsidR="00FB2F94">
        <w:rPr>
          <w:rFonts w:ascii="Times New Roman" w:hAnsi="Times New Roman"/>
        </w:rPr>
        <w:t xml:space="preserve">com </w:t>
      </w:r>
      <w:r w:rsidR="00906FEE">
        <w:rPr>
          <w:rFonts w:ascii="Times New Roman" w:hAnsi="Times New Roman"/>
        </w:rPr>
        <w:t xml:space="preserve">garantia </w:t>
      </w:r>
      <w:r w:rsidR="00FB2F94">
        <w:rPr>
          <w:rFonts w:ascii="Times New Roman" w:hAnsi="Times New Roman"/>
        </w:rPr>
        <w:t xml:space="preserve">mínima </w:t>
      </w:r>
      <w:r w:rsidR="00906FEE">
        <w:rPr>
          <w:rFonts w:ascii="Times New Roman" w:hAnsi="Times New Roman"/>
        </w:rPr>
        <w:t>de 100</w:t>
      </w:r>
      <w:r w:rsidR="00A1015C">
        <w:rPr>
          <w:rFonts w:ascii="Times New Roman" w:hAnsi="Times New Roman"/>
        </w:rPr>
        <w:t>%</w:t>
      </w:r>
      <w:r w:rsidR="00906FEE">
        <w:rPr>
          <w:rFonts w:ascii="Times New Roman" w:hAnsi="Times New Roman"/>
        </w:rPr>
        <w:t xml:space="preserve"> </w:t>
      </w:r>
      <w:r w:rsidR="00A1015C">
        <w:rPr>
          <w:rFonts w:ascii="Times New Roman" w:hAnsi="Times New Roman"/>
        </w:rPr>
        <w:t xml:space="preserve">(cem por cento) </w:t>
      </w:r>
      <w:r w:rsidR="00906FEE">
        <w:rPr>
          <w:rFonts w:ascii="Times New Roman" w:hAnsi="Times New Roman"/>
        </w:rPr>
        <w:t>do valor financiado</w:t>
      </w:r>
      <w:r w:rsidR="00EF4AB8">
        <w:rPr>
          <w:rFonts w:ascii="Times New Roman" w:hAnsi="Times New Roman"/>
        </w:rPr>
        <w:t>. Apresentou também a linha de Cus</w:t>
      </w:r>
      <w:r w:rsidR="007B38A8">
        <w:rPr>
          <w:rFonts w:ascii="Times New Roman" w:hAnsi="Times New Roman"/>
        </w:rPr>
        <w:t xml:space="preserve">teio Emergencial Agro SP, onde </w:t>
      </w:r>
      <w:r w:rsidR="00067975">
        <w:rPr>
          <w:rFonts w:ascii="Times New Roman" w:hAnsi="Times New Roman"/>
        </w:rPr>
        <w:t>R$100 milhões</w:t>
      </w:r>
      <w:r w:rsidR="00F773A3">
        <w:rPr>
          <w:rFonts w:ascii="Times New Roman" w:hAnsi="Times New Roman"/>
        </w:rPr>
        <w:t xml:space="preserve"> (cem milhões de reais)</w:t>
      </w:r>
      <w:r w:rsidR="00067975">
        <w:rPr>
          <w:rFonts w:ascii="Times New Roman" w:hAnsi="Times New Roman"/>
        </w:rPr>
        <w:t xml:space="preserve"> estão disponíveis para produtores afetados pela pandemia, pela seca e por geada</w:t>
      </w:r>
      <w:r w:rsidR="003E48B3">
        <w:rPr>
          <w:rFonts w:ascii="Times New Roman" w:hAnsi="Times New Roman"/>
        </w:rPr>
        <w:t>. Produtores podem solicitar até R$80 mil</w:t>
      </w:r>
      <w:r w:rsidR="001C146E">
        <w:rPr>
          <w:rFonts w:ascii="Times New Roman" w:hAnsi="Times New Roman"/>
        </w:rPr>
        <w:t xml:space="preserve"> </w:t>
      </w:r>
      <w:r w:rsidR="00F773A3">
        <w:rPr>
          <w:rFonts w:ascii="Times New Roman" w:hAnsi="Times New Roman"/>
        </w:rPr>
        <w:t xml:space="preserve">(oitenta mil reais) </w:t>
      </w:r>
      <w:r w:rsidR="001C146E">
        <w:rPr>
          <w:rFonts w:ascii="Times New Roman" w:hAnsi="Times New Roman"/>
        </w:rPr>
        <w:t xml:space="preserve">e cooperativas e associações podem acessar até R$1,5 milhão </w:t>
      </w:r>
      <w:r w:rsidR="00F773A3">
        <w:rPr>
          <w:rFonts w:ascii="Times New Roman" w:hAnsi="Times New Roman"/>
        </w:rPr>
        <w:t xml:space="preserve">(um milhão e quinhentos mil reais) </w:t>
      </w:r>
      <w:r w:rsidR="001C146E">
        <w:rPr>
          <w:rFonts w:ascii="Times New Roman" w:hAnsi="Times New Roman"/>
        </w:rPr>
        <w:t xml:space="preserve">com </w:t>
      </w:r>
      <w:r w:rsidR="00DD50B6">
        <w:rPr>
          <w:rFonts w:ascii="Times New Roman" w:hAnsi="Times New Roman"/>
        </w:rPr>
        <w:t xml:space="preserve">24 </w:t>
      </w:r>
      <w:r w:rsidR="001872A2">
        <w:rPr>
          <w:rFonts w:ascii="Times New Roman" w:hAnsi="Times New Roman"/>
        </w:rPr>
        <w:t xml:space="preserve">(vinte e quatro) </w:t>
      </w:r>
      <w:r w:rsidR="00DD50B6">
        <w:rPr>
          <w:rFonts w:ascii="Times New Roman" w:hAnsi="Times New Roman"/>
        </w:rPr>
        <w:t xml:space="preserve">meses de carência, com juros de 1% </w:t>
      </w:r>
      <w:r w:rsidR="00C01848">
        <w:rPr>
          <w:rFonts w:ascii="Times New Roman" w:hAnsi="Times New Roman"/>
        </w:rPr>
        <w:t xml:space="preserve">(um por cento) </w:t>
      </w:r>
      <w:r w:rsidR="00DD50B6">
        <w:rPr>
          <w:rFonts w:ascii="Times New Roman" w:hAnsi="Times New Roman"/>
        </w:rPr>
        <w:t xml:space="preserve">ao ano e dividido em até 48 </w:t>
      </w:r>
      <w:r w:rsidR="001872A2">
        <w:rPr>
          <w:rFonts w:ascii="Times New Roman" w:hAnsi="Times New Roman"/>
        </w:rPr>
        <w:t xml:space="preserve">(quarenta e oito) </w:t>
      </w:r>
      <w:r w:rsidR="00DD50B6">
        <w:rPr>
          <w:rFonts w:ascii="Times New Roman" w:hAnsi="Times New Roman"/>
        </w:rPr>
        <w:t xml:space="preserve">parcelas. </w:t>
      </w:r>
      <w:r w:rsidR="004878B9">
        <w:rPr>
          <w:rFonts w:ascii="Times New Roman" w:hAnsi="Times New Roman"/>
        </w:rPr>
        <w:t>Os interessados podem buscar a Casa d</w:t>
      </w:r>
      <w:r w:rsidR="006934EF">
        <w:rPr>
          <w:rFonts w:ascii="Times New Roman" w:hAnsi="Times New Roman"/>
        </w:rPr>
        <w:t>a</w:t>
      </w:r>
      <w:r w:rsidR="004878B9">
        <w:rPr>
          <w:rFonts w:ascii="Times New Roman" w:hAnsi="Times New Roman"/>
        </w:rPr>
        <w:t xml:space="preserve"> Agricultura local </w:t>
      </w:r>
      <w:r w:rsidR="00030419">
        <w:rPr>
          <w:rFonts w:ascii="Times New Roman" w:hAnsi="Times New Roman"/>
        </w:rPr>
        <w:t>onde</w:t>
      </w:r>
      <w:r w:rsidR="004878B9">
        <w:rPr>
          <w:rFonts w:ascii="Times New Roman" w:hAnsi="Times New Roman"/>
        </w:rPr>
        <w:t xml:space="preserve"> receberão mais informações e </w:t>
      </w:r>
      <w:r w:rsidR="00030419">
        <w:rPr>
          <w:rFonts w:ascii="Times New Roman" w:hAnsi="Times New Roman"/>
        </w:rPr>
        <w:t xml:space="preserve">o </w:t>
      </w:r>
      <w:r w:rsidR="004878B9">
        <w:rPr>
          <w:rFonts w:ascii="Times New Roman" w:hAnsi="Times New Roman"/>
        </w:rPr>
        <w:t>apoio técnico</w:t>
      </w:r>
      <w:r w:rsidR="00030419">
        <w:rPr>
          <w:rFonts w:ascii="Times New Roman" w:hAnsi="Times New Roman"/>
        </w:rPr>
        <w:t xml:space="preserve"> necessário</w:t>
      </w:r>
      <w:r w:rsidR="001872A2">
        <w:rPr>
          <w:rFonts w:ascii="Times New Roman" w:hAnsi="Times New Roman"/>
        </w:rPr>
        <w:t xml:space="preserve">. </w:t>
      </w:r>
      <w:r w:rsidR="00264107">
        <w:rPr>
          <w:rFonts w:ascii="Times New Roman" w:hAnsi="Times New Roman"/>
        </w:rPr>
        <w:t>Após a apresentação o Sr. Baraldi agradeceu a apresentação e abriu para dúvidas</w:t>
      </w:r>
      <w:r w:rsidR="005A324C">
        <w:rPr>
          <w:rFonts w:ascii="Times New Roman" w:hAnsi="Times New Roman"/>
        </w:rPr>
        <w:t xml:space="preserve"> e questionou o caminho para buscar o fundo emergencial após a geada. O Sr. Francisco informou que </w:t>
      </w:r>
      <w:r w:rsidR="00E50E4F">
        <w:rPr>
          <w:rFonts w:ascii="Times New Roman" w:hAnsi="Times New Roman"/>
        </w:rPr>
        <w:t>o produtor deve buscar a Casa d</w:t>
      </w:r>
      <w:r w:rsidR="006934EF">
        <w:rPr>
          <w:rFonts w:ascii="Times New Roman" w:hAnsi="Times New Roman"/>
        </w:rPr>
        <w:t>a</w:t>
      </w:r>
      <w:r w:rsidR="00E50E4F">
        <w:rPr>
          <w:rFonts w:ascii="Times New Roman" w:hAnsi="Times New Roman"/>
        </w:rPr>
        <w:t xml:space="preserve"> Agricultura local para analisar a área impactada, dimensionar o prejuízo</w:t>
      </w:r>
      <w:r w:rsidR="00FE0865">
        <w:rPr>
          <w:rFonts w:ascii="Times New Roman" w:hAnsi="Times New Roman"/>
        </w:rPr>
        <w:t xml:space="preserve"> e estimar o </w:t>
      </w:r>
      <w:r w:rsidR="00FE0865">
        <w:rPr>
          <w:rFonts w:ascii="Times New Roman" w:hAnsi="Times New Roman"/>
        </w:rPr>
        <w:t xml:space="preserve">melhor projeto a ser apresentado. </w:t>
      </w:r>
      <w:r w:rsidR="0020116D">
        <w:rPr>
          <w:rFonts w:ascii="Times New Roman" w:hAnsi="Times New Roman"/>
        </w:rPr>
        <w:t>O Sr. Miguel Milins</w:t>
      </w:r>
      <w:r w:rsidR="0087531E">
        <w:rPr>
          <w:rFonts w:ascii="Times New Roman" w:hAnsi="Times New Roman"/>
        </w:rPr>
        <w:t>ki</w:t>
      </w:r>
      <w:r w:rsidR="00F83AF5">
        <w:rPr>
          <w:rFonts w:ascii="Times New Roman" w:hAnsi="Times New Roman"/>
        </w:rPr>
        <w:t>, do DAAE e PM de Rio Claro/SP,</w:t>
      </w:r>
      <w:r w:rsidR="0087531E">
        <w:rPr>
          <w:rFonts w:ascii="Times New Roman" w:hAnsi="Times New Roman"/>
        </w:rPr>
        <w:t xml:space="preserve"> questionou se há índices de correção no valor financiado</w:t>
      </w:r>
      <w:r w:rsidR="00930B60">
        <w:rPr>
          <w:rFonts w:ascii="Times New Roman" w:hAnsi="Times New Roman"/>
        </w:rPr>
        <w:t xml:space="preserve"> além do juros</w:t>
      </w:r>
      <w:r w:rsidR="0087531E">
        <w:rPr>
          <w:rFonts w:ascii="Times New Roman" w:hAnsi="Times New Roman"/>
        </w:rPr>
        <w:t xml:space="preserve"> e se o financiamento pode </w:t>
      </w:r>
      <w:r w:rsidR="00C251EC">
        <w:rPr>
          <w:rFonts w:ascii="Times New Roman" w:hAnsi="Times New Roman"/>
        </w:rPr>
        <w:t>abranger as áreas queimadas. O Sr. Francisco informou que não há taxas acessórias no financiamento e que queimadas não são atendidas, mas há que verificar se essa ação foi resultado de secas e geadas</w:t>
      </w:r>
      <w:r w:rsidR="00167EE1">
        <w:rPr>
          <w:rFonts w:ascii="Times New Roman" w:hAnsi="Times New Roman"/>
        </w:rPr>
        <w:t>. A Sra. Alexandra Martins</w:t>
      </w:r>
      <w:r w:rsidR="00F83AF5">
        <w:rPr>
          <w:rFonts w:ascii="Times New Roman" w:hAnsi="Times New Roman"/>
        </w:rPr>
        <w:t>, do SR de Itu/SP,</w:t>
      </w:r>
      <w:r w:rsidR="00167EE1">
        <w:rPr>
          <w:rFonts w:ascii="Times New Roman" w:hAnsi="Times New Roman"/>
        </w:rPr>
        <w:t xml:space="preserve"> questionou se todas as Casas de Agriculturas estão habilitadas a desenvo</w:t>
      </w:r>
      <w:r w:rsidR="005546A9">
        <w:rPr>
          <w:rFonts w:ascii="Times New Roman" w:hAnsi="Times New Roman"/>
        </w:rPr>
        <w:t xml:space="preserve">lver esse levantamento para financiamento. O Sr. Francisco informou que todos os técnicos receberam capacitação a respeito e que </w:t>
      </w:r>
      <w:r w:rsidR="00483A2C">
        <w:rPr>
          <w:rFonts w:ascii="Times New Roman" w:hAnsi="Times New Roman"/>
        </w:rPr>
        <w:t xml:space="preserve">o crédito é disponível para todo o estado de São Paulo. </w:t>
      </w:r>
      <w:r w:rsidR="004C2784">
        <w:rPr>
          <w:rFonts w:ascii="Times New Roman" w:hAnsi="Times New Roman"/>
        </w:rPr>
        <w:t>O Sr. Fernando Ruitter</w:t>
      </w:r>
      <w:r w:rsidR="000A7B03">
        <w:rPr>
          <w:rFonts w:ascii="Times New Roman" w:hAnsi="Times New Roman"/>
        </w:rPr>
        <w:t>, representante das Cooperativas de Holambra</w:t>
      </w:r>
      <w:r w:rsidR="005D4A82">
        <w:rPr>
          <w:rFonts w:ascii="Times New Roman" w:hAnsi="Times New Roman"/>
        </w:rPr>
        <w:t>/SP</w:t>
      </w:r>
      <w:r w:rsidR="000A7B03">
        <w:rPr>
          <w:rFonts w:ascii="Times New Roman" w:hAnsi="Times New Roman"/>
        </w:rPr>
        <w:t xml:space="preserve">, questionou sobre o enquadramento </w:t>
      </w:r>
      <w:r w:rsidR="002C6AFA">
        <w:rPr>
          <w:rFonts w:ascii="Times New Roman" w:hAnsi="Times New Roman"/>
        </w:rPr>
        <w:t xml:space="preserve">dos produtores </w:t>
      </w:r>
      <w:r w:rsidR="005D4233">
        <w:rPr>
          <w:rFonts w:ascii="Times New Roman" w:hAnsi="Times New Roman"/>
        </w:rPr>
        <w:t xml:space="preserve">para o financiamento. O Sr. Francisco respondeu que as demais rendas </w:t>
      </w:r>
      <w:r w:rsidR="00391865">
        <w:rPr>
          <w:rFonts w:ascii="Times New Roman" w:hAnsi="Times New Roman"/>
        </w:rPr>
        <w:t>entram na análise até os limites estabelecidos nos critérios de beneficiários</w:t>
      </w:r>
      <w:r w:rsidR="0003696F">
        <w:rPr>
          <w:rFonts w:ascii="Times New Roman" w:hAnsi="Times New Roman"/>
        </w:rPr>
        <w:t xml:space="preserve">, ou seja, a renda agropecuária máxima ser até 50% </w:t>
      </w:r>
      <w:r w:rsidR="005D4A82">
        <w:rPr>
          <w:rFonts w:ascii="Times New Roman" w:hAnsi="Times New Roman"/>
        </w:rPr>
        <w:t xml:space="preserve">(cinquenta por cento) </w:t>
      </w:r>
      <w:r w:rsidR="0003696F">
        <w:rPr>
          <w:rFonts w:ascii="Times New Roman" w:hAnsi="Times New Roman"/>
        </w:rPr>
        <w:t>da renda do produtor</w:t>
      </w:r>
      <w:r w:rsidR="005D4A82">
        <w:rPr>
          <w:rFonts w:ascii="Times New Roman" w:hAnsi="Times New Roman"/>
        </w:rPr>
        <w:t>, pessoa física</w:t>
      </w:r>
      <w:r w:rsidR="008C7C9A">
        <w:rPr>
          <w:rFonts w:ascii="Times New Roman" w:hAnsi="Times New Roman"/>
        </w:rPr>
        <w:t>.</w:t>
      </w:r>
      <w:r w:rsidR="00F70DF8">
        <w:rPr>
          <w:rFonts w:ascii="Times New Roman" w:hAnsi="Times New Roman"/>
        </w:rPr>
        <w:t xml:space="preserve"> A Sra. </w:t>
      </w:r>
      <w:r w:rsidR="00FB016F" w:rsidRPr="00FB016F">
        <w:rPr>
          <w:rFonts w:ascii="Times New Roman" w:hAnsi="Times New Roman"/>
        </w:rPr>
        <w:t>Isabella C. De Maria</w:t>
      </w:r>
      <w:r w:rsidR="0087062D">
        <w:rPr>
          <w:rFonts w:ascii="Times New Roman" w:hAnsi="Times New Roman"/>
        </w:rPr>
        <w:t xml:space="preserve">, representante do </w:t>
      </w:r>
      <w:r w:rsidR="0021516F">
        <w:rPr>
          <w:rFonts w:ascii="Times New Roman" w:hAnsi="Times New Roman"/>
        </w:rPr>
        <w:t>Instituto Agronômico de Campinas (</w:t>
      </w:r>
      <w:r w:rsidR="0087062D">
        <w:rPr>
          <w:rFonts w:ascii="Times New Roman" w:hAnsi="Times New Roman"/>
        </w:rPr>
        <w:t>IAC</w:t>
      </w:r>
      <w:r w:rsidR="0021516F">
        <w:rPr>
          <w:rFonts w:ascii="Times New Roman" w:hAnsi="Times New Roman"/>
        </w:rPr>
        <w:t>)</w:t>
      </w:r>
      <w:r w:rsidR="0087062D">
        <w:rPr>
          <w:rFonts w:ascii="Times New Roman" w:hAnsi="Times New Roman"/>
        </w:rPr>
        <w:t>, questionou sobre financiamento de pro</w:t>
      </w:r>
      <w:r w:rsidR="003D54EF">
        <w:rPr>
          <w:rFonts w:ascii="Times New Roman" w:hAnsi="Times New Roman"/>
        </w:rPr>
        <w:t>jetos para redução do uso de água. O Sr. Henrique Bellinaso</w:t>
      </w:r>
      <w:r w:rsidR="004D62A6">
        <w:rPr>
          <w:rFonts w:ascii="Times New Roman" w:hAnsi="Times New Roman"/>
        </w:rPr>
        <w:t xml:space="preserve">, representante da CDRS, respondeu que pode ser financiado dentro da linha de </w:t>
      </w:r>
      <w:r w:rsidR="00041682">
        <w:rPr>
          <w:rFonts w:ascii="Times New Roman" w:hAnsi="Times New Roman"/>
        </w:rPr>
        <w:t xml:space="preserve">“Apoio à irrigação para uso racional da água” e que </w:t>
      </w:r>
      <w:r w:rsidR="00494691">
        <w:rPr>
          <w:rFonts w:ascii="Times New Roman" w:hAnsi="Times New Roman"/>
        </w:rPr>
        <w:t xml:space="preserve">esta linha </w:t>
      </w:r>
      <w:r w:rsidR="00041682">
        <w:rPr>
          <w:rFonts w:ascii="Times New Roman" w:hAnsi="Times New Roman"/>
        </w:rPr>
        <w:t>estará liberada em breve</w:t>
      </w:r>
      <w:r w:rsidR="00494691">
        <w:rPr>
          <w:rFonts w:ascii="Times New Roman" w:hAnsi="Times New Roman"/>
        </w:rPr>
        <w:t xml:space="preserve"> para receber projetos</w:t>
      </w:r>
      <w:r w:rsidR="00041682">
        <w:rPr>
          <w:rFonts w:ascii="Times New Roman" w:hAnsi="Times New Roman"/>
        </w:rPr>
        <w:t xml:space="preserve">. O Sr. Denis questionou sobre </w:t>
      </w:r>
      <w:r w:rsidR="00136513">
        <w:rPr>
          <w:rFonts w:ascii="Times New Roman" w:hAnsi="Times New Roman"/>
        </w:rPr>
        <w:t xml:space="preserve">possibilidade de </w:t>
      </w:r>
      <w:r w:rsidR="00A84E23">
        <w:rPr>
          <w:rFonts w:ascii="Times New Roman" w:hAnsi="Times New Roman"/>
        </w:rPr>
        <w:t>financiamento de adequações ambientais da propriedade</w:t>
      </w:r>
      <w:r w:rsidR="00136513">
        <w:rPr>
          <w:rFonts w:ascii="Times New Roman" w:hAnsi="Times New Roman"/>
        </w:rPr>
        <w:t xml:space="preserve">. O Sr. Henrique respondeu que pode ocorrer, mas está em processo de </w:t>
      </w:r>
      <w:r w:rsidR="009D0117">
        <w:rPr>
          <w:rFonts w:ascii="Times New Roman" w:hAnsi="Times New Roman"/>
        </w:rPr>
        <w:t>operacionalização pela CDRS.</w:t>
      </w:r>
      <w:r w:rsidR="005B5048">
        <w:rPr>
          <w:rFonts w:ascii="Times New Roman" w:hAnsi="Times New Roman"/>
        </w:rPr>
        <w:t xml:space="preserve"> </w:t>
      </w:r>
      <w:r w:rsidR="00DF301E" w:rsidRPr="00DF301E">
        <w:rPr>
          <w:rFonts w:ascii="Times New Roman" w:hAnsi="Times New Roman"/>
          <w:b/>
          <w:bCs/>
        </w:rPr>
        <w:t>5. Informes Gerais:</w:t>
      </w:r>
      <w:r w:rsidR="00DF301E">
        <w:rPr>
          <w:rFonts w:ascii="Times New Roman" w:hAnsi="Times New Roman"/>
          <w:b/>
          <w:bCs/>
        </w:rPr>
        <w:t xml:space="preserve"> </w:t>
      </w:r>
      <w:r w:rsidR="00D550F5">
        <w:rPr>
          <w:rFonts w:ascii="Times New Roman" w:hAnsi="Times New Roman"/>
        </w:rPr>
        <w:t xml:space="preserve">Na sequência, </w:t>
      </w:r>
      <w:r w:rsidR="00DF301E">
        <w:rPr>
          <w:rFonts w:ascii="Times New Roman" w:hAnsi="Times New Roman"/>
        </w:rPr>
        <w:t xml:space="preserve">o Sr. Baraldi </w:t>
      </w:r>
      <w:r w:rsidR="00D550F5">
        <w:rPr>
          <w:rFonts w:ascii="Times New Roman" w:hAnsi="Times New Roman"/>
        </w:rPr>
        <w:t>passou para os informes gerais para os membros</w:t>
      </w:r>
      <w:r w:rsidR="00DF301E">
        <w:rPr>
          <w:rFonts w:ascii="Times New Roman" w:hAnsi="Times New Roman"/>
        </w:rPr>
        <w:t xml:space="preserve">. </w:t>
      </w:r>
      <w:r w:rsidR="00DF301E" w:rsidRPr="00D751F6">
        <w:rPr>
          <w:rFonts w:ascii="Times New Roman" w:hAnsi="Times New Roman"/>
          <w:b/>
          <w:bCs/>
        </w:rPr>
        <w:t>5.1. da Coordenação:</w:t>
      </w:r>
      <w:r w:rsidR="00DF301E">
        <w:rPr>
          <w:rFonts w:ascii="Times New Roman" w:hAnsi="Times New Roman"/>
        </w:rPr>
        <w:t xml:space="preserve"> </w:t>
      </w:r>
      <w:r w:rsidR="00DF301E" w:rsidRPr="008518FE">
        <w:rPr>
          <w:rFonts w:ascii="Times New Roman" w:hAnsi="Times New Roman"/>
          <w:b/>
          <w:bCs/>
        </w:rPr>
        <w:t>a)</w:t>
      </w:r>
      <w:r w:rsidR="00DF301E" w:rsidRPr="00DF301E">
        <w:rPr>
          <w:rFonts w:ascii="Times New Roman" w:hAnsi="Times New Roman"/>
        </w:rPr>
        <w:t xml:space="preserve"> GT-Estiagem - repasses sobre as últimas reuniões e informe sobre webinário previsto para 27/09/21 com setores de usuários de recursos hídricos</w:t>
      </w:r>
      <w:r w:rsidR="00D508D7">
        <w:rPr>
          <w:rFonts w:ascii="Times New Roman" w:hAnsi="Times New Roman"/>
        </w:rPr>
        <w:t xml:space="preserve">: </w:t>
      </w:r>
      <w:r w:rsidR="00351DF8">
        <w:rPr>
          <w:rFonts w:ascii="Times New Roman" w:hAnsi="Times New Roman"/>
        </w:rPr>
        <w:t xml:space="preserve">o Sr. Baraldi informou sobre o trabalho realizado pelo GT-Estiagem e convidou a todos para participar do webinário </w:t>
      </w:r>
      <w:r w:rsidR="004C208F" w:rsidRPr="004C208F">
        <w:rPr>
          <w:rFonts w:ascii="Times New Roman" w:hAnsi="Times New Roman"/>
        </w:rPr>
        <w:t xml:space="preserve">"Boas práticas para o uso eficiente dos </w:t>
      </w:r>
      <w:r w:rsidR="004C208F" w:rsidRPr="004C208F">
        <w:rPr>
          <w:rFonts w:ascii="Times New Roman" w:hAnsi="Times New Roman"/>
        </w:rPr>
        <w:lastRenderedPageBreak/>
        <w:t>recursos hídricos nas Bacias PCJ</w:t>
      </w:r>
      <w:r w:rsidR="00351DF8">
        <w:rPr>
          <w:rFonts w:ascii="Times New Roman" w:hAnsi="Times New Roman"/>
        </w:rPr>
        <w:t xml:space="preserve">” a ser realizado no dia </w:t>
      </w:r>
      <w:r w:rsidR="004C208F">
        <w:rPr>
          <w:rFonts w:ascii="Times New Roman" w:hAnsi="Times New Roman"/>
        </w:rPr>
        <w:t>27/09 às 9h</w:t>
      </w:r>
      <w:r w:rsidR="0088331B">
        <w:rPr>
          <w:rFonts w:ascii="Times New Roman" w:hAnsi="Times New Roman"/>
        </w:rPr>
        <w:t xml:space="preserve"> e que contar</w:t>
      </w:r>
      <w:r w:rsidR="006934EF">
        <w:rPr>
          <w:rFonts w:ascii="Times New Roman" w:hAnsi="Times New Roman"/>
        </w:rPr>
        <w:t>á</w:t>
      </w:r>
      <w:r w:rsidR="0088331B">
        <w:rPr>
          <w:rFonts w:ascii="Times New Roman" w:hAnsi="Times New Roman"/>
        </w:rPr>
        <w:t xml:space="preserve"> com apresentações de casos de sucesso de uso racional da </w:t>
      </w:r>
      <w:r w:rsidR="00B03390">
        <w:rPr>
          <w:rFonts w:ascii="Times New Roman" w:hAnsi="Times New Roman"/>
        </w:rPr>
        <w:t>água na</w:t>
      </w:r>
      <w:r w:rsidR="0088331B">
        <w:rPr>
          <w:rFonts w:ascii="Times New Roman" w:hAnsi="Times New Roman"/>
        </w:rPr>
        <w:t xml:space="preserve"> área</w:t>
      </w:r>
      <w:r w:rsidR="00B03390">
        <w:rPr>
          <w:rFonts w:ascii="Times New Roman" w:hAnsi="Times New Roman"/>
        </w:rPr>
        <w:t xml:space="preserve"> agrícola</w:t>
      </w:r>
      <w:r w:rsidR="00D508D7">
        <w:rPr>
          <w:rFonts w:ascii="Times New Roman" w:hAnsi="Times New Roman"/>
        </w:rPr>
        <w:t xml:space="preserve">; </w:t>
      </w:r>
      <w:r w:rsidR="00DF301E" w:rsidRPr="008518FE">
        <w:rPr>
          <w:rFonts w:ascii="Times New Roman" w:hAnsi="Times New Roman"/>
          <w:b/>
          <w:bCs/>
        </w:rPr>
        <w:t>b)</w:t>
      </w:r>
      <w:r w:rsidR="00DF301E" w:rsidRPr="00DF301E">
        <w:rPr>
          <w:rFonts w:ascii="Times New Roman" w:hAnsi="Times New Roman"/>
        </w:rPr>
        <w:t xml:space="preserve"> Repasses sobre reuniões do GT-Integração (criado no âmbito da CT-PL)</w:t>
      </w:r>
      <w:r w:rsidR="00D508D7">
        <w:rPr>
          <w:rFonts w:ascii="Times New Roman" w:hAnsi="Times New Roman"/>
        </w:rPr>
        <w:t>:</w:t>
      </w:r>
      <w:r w:rsidR="00D508D7" w:rsidRPr="00D508D7">
        <w:rPr>
          <w:rFonts w:ascii="Times New Roman" w:hAnsi="Times New Roman"/>
        </w:rPr>
        <w:t xml:space="preserve"> </w:t>
      </w:r>
      <w:r w:rsidR="00167E94">
        <w:rPr>
          <w:rFonts w:ascii="Times New Roman" w:hAnsi="Times New Roman"/>
        </w:rPr>
        <w:t>informou que a coordenação</w:t>
      </w:r>
      <w:r w:rsidR="00CB248B">
        <w:rPr>
          <w:rFonts w:ascii="Times New Roman" w:hAnsi="Times New Roman"/>
        </w:rPr>
        <w:t xml:space="preserve"> da CT-Rural</w:t>
      </w:r>
      <w:r w:rsidR="00167E94">
        <w:rPr>
          <w:rFonts w:ascii="Times New Roman" w:hAnsi="Times New Roman"/>
        </w:rPr>
        <w:t xml:space="preserve"> tem participado das reuniões do GT-Integração, sendo que na última </w:t>
      </w:r>
      <w:r w:rsidR="00CB248B">
        <w:rPr>
          <w:rFonts w:ascii="Times New Roman" w:hAnsi="Times New Roman"/>
        </w:rPr>
        <w:t xml:space="preserve">reunião </w:t>
      </w:r>
      <w:r w:rsidR="00167E94">
        <w:rPr>
          <w:rFonts w:ascii="Times New Roman" w:hAnsi="Times New Roman"/>
        </w:rPr>
        <w:t>foi apresentada as demandas para a elaboração do próximo Plano de Trabalho das CTs para o biênio 2022-2023</w:t>
      </w:r>
      <w:r w:rsidR="00D508D7">
        <w:rPr>
          <w:rFonts w:ascii="Times New Roman" w:hAnsi="Times New Roman"/>
        </w:rPr>
        <w:t>;</w:t>
      </w:r>
      <w:r w:rsidR="00DF301E" w:rsidRPr="00DF301E">
        <w:rPr>
          <w:rFonts w:ascii="Times New Roman" w:hAnsi="Times New Roman"/>
        </w:rPr>
        <w:t xml:space="preserve"> </w:t>
      </w:r>
      <w:r w:rsidR="00DF301E" w:rsidRPr="008518FE">
        <w:rPr>
          <w:rFonts w:ascii="Times New Roman" w:hAnsi="Times New Roman"/>
          <w:b/>
          <w:bCs/>
        </w:rPr>
        <w:t>c)</w:t>
      </w:r>
      <w:r w:rsidR="00DF301E" w:rsidRPr="00DF301E">
        <w:rPr>
          <w:rFonts w:ascii="Times New Roman" w:hAnsi="Times New Roman"/>
        </w:rPr>
        <w:t xml:space="preserve"> Repasses das últimas reuniões do GT-Mananciais (Reunião 53ª realizada em 13/08/21 e Reunião 54ª ocorrida em conjunto com a 7ª Reunião Conjunta da CT-RN e CT-Rural)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4E4CE3">
        <w:rPr>
          <w:rFonts w:ascii="Times New Roman" w:hAnsi="Times New Roman"/>
        </w:rPr>
        <w:t>o Sr. Baraldi informou das últimas reuniões do GT</w:t>
      </w:r>
      <w:r w:rsidR="00CB248B">
        <w:rPr>
          <w:rFonts w:ascii="Times New Roman" w:hAnsi="Times New Roman"/>
        </w:rPr>
        <w:t>-Mananciais</w:t>
      </w:r>
      <w:r w:rsidR="004E4CE3">
        <w:rPr>
          <w:rFonts w:ascii="Times New Roman" w:hAnsi="Times New Roman"/>
        </w:rPr>
        <w:t xml:space="preserve"> e informou que para o próximo biênio, foi escolhido como coordenador do GT o Sr.</w:t>
      </w:r>
      <w:r w:rsidR="00FF59FC">
        <w:rPr>
          <w:rFonts w:ascii="Times New Roman" w:hAnsi="Times New Roman"/>
        </w:rPr>
        <w:t xml:space="preserve"> </w:t>
      </w:r>
      <w:r w:rsidR="00FF59FC" w:rsidRPr="00FF59FC">
        <w:rPr>
          <w:rFonts w:ascii="Times New Roman" w:hAnsi="Times New Roman"/>
        </w:rPr>
        <w:t>Denis Herisson da Silva</w:t>
      </w:r>
      <w:r w:rsidR="00FF59FC">
        <w:rPr>
          <w:rFonts w:ascii="Times New Roman" w:hAnsi="Times New Roman"/>
        </w:rPr>
        <w:t>, que também é c</w:t>
      </w:r>
      <w:r w:rsidR="00FF59FC" w:rsidRPr="00FF59FC">
        <w:rPr>
          <w:rFonts w:ascii="Times New Roman" w:hAnsi="Times New Roman"/>
        </w:rPr>
        <w:t>oordenador-adjunto da CT-Rural</w:t>
      </w:r>
      <w:r w:rsidR="00E430CC">
        <w:rPr>
          <w:rFonts w:ascii="Times New Roman" w:hAnsi="Times New Roman"/>
        </w:rPr>
        <w:t xml:space="preserve"> e o Sr. Miguel Milinski como coordenador-adjunto do GT</w:t>
      </w:r>
      <w:r w:rsidR="00FF59FC">
        <w:rPr>
          <w:rFonts w:ascii="Times New Roman" w:hAnsi="Times New Roman"/>
        </w:rPr>
        <w:t xml:space="preserve"> e desejou sucesso</w:t>
      </w:r>
      <w:r w:rsidR="00E430CC">
        <w:rPr>
          <w:rFonts w:ascii="Times New Roman" w:hAnsi="Times New Roman"/>
        </w:rPr>
        <w:t xml:space="preserve"> </w:t>
      </w:r>
      <w:r w:rsidR="007625D7">
        <w:rPr>
          <w:rFonts w:ascii="Times New Roman" w:hAnsi="Times New Roman"/>
        </w:rPr>
        <w:t xml:space="preserve">a ambos </w:t>
      </w:r>
      <w:r w:rsidR="00E430CC">
        <w:rPr>
          <w:rFonts w:ascii="Times New Roman" w:hAnsi="Times New Roman"/>
        </w:rPr>
        <w:t>na condução do grupo</w:t>
      </w:r>
      <w:r w:rsidR="003B5F31">
        <w:rPr>
          <w:rFonts w:ascii="Times New Roman" w:hAnsi="Times New Roman"/>
        </w:rPr>
        <w:t>;</w:t>
      </w:r>
      <w:r w:rsidR="00DF301E" w:rsidRPr="00DF301E">
        <w:rPr>
          <w:rFonts w:ascii="Times New Roman" w:hAnsi="Times New Roman"/>
        </w:rPr>
        <w:t xml:space="preserve"> </w:t>
      </w:r>
      <w:r w:rsidR="00DF301E" w:rsidRPr="008518FE">
        <w:rPr>
          <w:rFonts w:ascii="Times New Roman" w:hAnsi="Times New Roman"/>
          <w:b/>
          <w:bCs/>
        </w:rPr>
        <w:t>d)</w:t>
      </w:r>
      <w:r w:rsidR="00DF301E" w:rsidRPr="00DF301E">
        <w:rPr>
          <w:rFonts w:ascii="Times New Roman" w:hAnsi="Times New Roman"/>
        </w:rPr>
        <w:t xml:space="preserve"> Repasses da participação na 90ª Reunião Ordinária da CT-SAM, realizada em 24/08/21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6934EF">
        <w:rPr>
          <w:rFonts w:ascii="Times New Roman" w:hAnsi="Times New Roman"/>
        </w:rPr>
        <w:t>destacou</w:t>
      </w:r>
      <w:r w:rsidR="007625D7">
        <w:rPr>
          <w:rFonts w:ascii="Times New Roman" w:hAnsi="Times New Roman"/>
        </w:rPr>
        <w:t xml:space="preserve"> que </w:t>
      </w:r>
      <w:r w:rsidR="006934EF">
        <w:rPr>
          <w:rFonts w:ascii="Times New Roman" w:hAnsi="Times New Roman"/>
        </w:rPr>
        <w:t xml:space="preserve">durante </w:t>
      </w:r>
      <w:r w:rsidR="007625D7">
        <w:rPr>
          <w:rFonts w:ascii="Times New Roman" w:hAnsi="Times New Roman"/>
        </w:rPr>
        <w:t xml:space="preserve">essa reunião </w:t>
      </w:r>
      <w:r w:rsidR="006934EF">
        <w:rPr>
          <w:rFonts w:ascii="Times New Roman" w:hAnsi="Times New Roman"/>
        </w:rPr>
        <w:t>foi</w:t>
      </w:r>
      <w:r w:rsidR="007625D7">
        <w:rPr>
          <w:rFonts w:ascii="Times New Roman" w:hAnsi="Times New Roman"/>
        </w:rPr>
        <w:t xml:space="preserve"> discuti</w:t>
      </w:r>
      <w:r w:rsidR="00420955">
        <w:rPr>
          <w:rFonts w:ascii="Times New Roman" w:hAnsi="Times New Roman"/>
        </w:rPr>
        <w:t xml:space="preserve">da </w:t>
      </w:r>
      <w:r w:rsidR="007625D7">
        <w:rPr>
          <w:rFonts w:ascii="Times New Roman" w:hAnsi="Times New Roman"/>
        </w:rPr>
        <w:t>a nova portaria de potabilidade</w:t>
      </w:r>
      <w:r w:rsidR="00AE0EA7">
        <w:rPr>
          <w:rFonts w:ascii="Times New Roman" w:hAnsi="Times New Roman"/>
        </w:rPr>
        <w:t>, a</w:t>
      </w:r>
      <w:r w:rsidR="007625D7">
        <w:rPr>
          <w:rFonts w:ascii="Times New Roman" w:hAnsi="Times New Roman"/>
        </w:rPr>
        <w:t xml:space="preserve"> </w:t>
      </w:r>
      <w:r w:rsidR="00AE0EA7" w:rsidRPr="00AE0EA7">
        <w:rPr>
          <w:rFonts w:ascii="Times New Roman" w:hAnsi="Times New Roman"/>
        </w:rPr>
        <w:t>Portaria GM/MS nº 888 do Ministério da Saúde publicada em 4 de maio de 202</w:t>
      </w:r>
      <w:r w:rsidR="00E86BCD">
        <w:rPr>
          <w:rFonts w:ascii="Times New Roman" w:hAnsi="Times New Roman"/>
        </w:rPr>
        <w:t>1,</w:t>
      </w:r>
      <w:r w:rsidR="007625D7">
        <w:rPr>
          <w:rFonts w:ascii="Times New Roman" w:hAnsi="Times New Roman"/>
        </w:rPr>
        <w:t xml:space="preserve"> e informou que estão acompanhando </w:t>
      </w:r>
      <w:r w:rsidR="00F05AD3">
        <w:rPr>
          <w:rFonts w:ascii="Times New Roman" w:hAnsi="Times New Roman"/>
        </w:rPr>
        <w:t xml:space="preserve">essa questão que </w:t>
      </w:r>
      <w:r w:rsidR="007625D7">
        <w:rPr>
          <w:rFonts w:ascii="Times New Roman" w:hAnsi="Times New Roman"/>
        </w:rPr>
        <w:t xml:space="preserve">pode trazer </w:t>
      </w:r>
      <w:r w:rsidR="00F05AD3">
        <w:rPr>
          <w:rFonts w:ascii="Times New Roman" w:hAnsi="Times New Roman"/>
        </w:rPr>
        <w:t xml:space="preserve">dificuldades para os produtores rurais conseguirem </w:t>
      </w:r>
      <w:r w:rsidR="006934EF">
        <w:rPr>
          <w:rFonts w:ascii="Times New Roman" w:hAnsi="Times New Roman"/>
        </w:rPr>
        <w:t xml:space="preserve">se </w:t>
      </w:r>
      <w:r w:rsidR="00F05AD3">
        <w:rPr>
          <w:rFonts w:ascii="Times New Roman" w:hAnsi="Times New Roman"/>
        </w:rPr>
        <w:t>regularizar</w:t>
      </w:r>
      <w:r w:rsidR="003501AF">
        <w:rPr>
          <w:rFonts w:ascii="Times New Roman" w:hAnsi="Times New Roman"/>
        </w:rPr>
        <w:t xml:space="preserve"> na questão de abastecimento de água potável</w:t>
      </w:r>
      <w:r w:rsidR="003B5F31">
        <w:rPr>
          <w:rFonts w:ascii="Times New Roman" w:hAnsi="Times New Roman"/>
        </w:rPr>
        <w:t xml:space="preserve">; </w:t>
      </w:r>
      <w:r w:rsidR="00DF301E" w:rsidRPr="008518FE">
        <w:rPr>
          <w:rFonts w:ascii="Times New Roman" w:hAnsi="Times New Roman"/>
          <w:b/>
          <w:bCs/>
        </w:rPr>
        <w:t>e)</w:t>
      </w:r>
      <w:r w:rsidR="00DF301E" w:rsidRPr="00DF301E">
        <w:rPr>
          <w:rFonts w:ascii="Times New Roman" w:hAnsi="Times New Roman"/>
        </w:rPr>
        <w:t xml:space="preserve"> Repasses sobre participação na 82ª Reunião Ordinária da CT-PL, realizada em 03/09/21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311E4F">
        <w:rPr>
          <w:rFonts w:ascii="Times New Roman" w:hAnsi="Times New Roman"/>
        </w:rPr>
        <w:t xml:space="preserve">informou que aconteceu no dia 03/09 a última reunião da CT-PL e </w:t>
      </w:r>
      <w:r w:rsidR="006934EF">
        <w:rPr>
          <w:rFonts w:ascii="Times New Roman" w:hAnsi="Times New Roman"/>
        </w:rPr>
        <w:t xml:space="preserve">lembrou a todos </w:t>
      </w:r>
      <w:r w:rsidR="00311E4F">
        <w:rPr>
          <w:rFonts w:ascii="Times New Roman" w:hAnsi="Times New Roman"/>
        </w:rPr>
        <w:t xml:space="preserve">que </w:t>
      </w:r>
      <w:r w:rsidR="006934EF">
        <w:rPr>
          <w:rFonts w:ascii="Times New Roman" w:hAnsi="Times New Roman"/>
        </w:rPr>
        <w:t>essa reunião pode ser a</w:t>
      </w:r>
      <w:r w:rsidR="00311E4F">
        <w:rPr>
          <w:rFonts w:ascii="Times New Roman" w:hAnsi="Times New Roman"/>
        </w:rPr>
        <w:t>companha</w:t>
      </w:r>
      <w:r w:rsidR="006934EF">
        <w:rPr>
          <w:rFonts w:ascii="Times New Roman" w:hAnsi="Times New Roman"/>
        </w:rPr>
        <w:t>da</w:t>
      </w:r>
      <w:r w:rsidR="00311E4F">
        <w:rPr>
          <w:rFonts w:ascii="Times New Roman" w:hAnsi="Times New Roman"/>
        </w:rPr>
        <w:t xml:space="preserve"> pela</w:t>
      </w:r>
      <w:r w:rsidR="009C3E53">
        <w:rPr>
          <w:rFonts w:ascii="Times New Roman" w:hAnsi="Times New Roman"/>
        </w:rPr>
        <w:t xml:space="preserve"> plataforma do Youtube</w:t>
      </w:r>
      <w:r w:rsidR="003501AF">
        <w:rPr>
          <w:rFonts w:ascii="Times New Roman" w:hAnsi="Times New Roman"/>
        </w:rPr>
        <w:t xml:space="preserve">, disponível no sítio </w:t>
      </w:r>
      <w:r w:rsidR="00513B02">
        <w:rPr>
          <w:rFonts w:ascii="Times New Roman" w:hAnsi="Times New Roman"/>
        </w:rPr>
        <w:t xml:space="preserve">eletrônico da Agenda </w:t>
      </w:r>
      <w:r w:rsidR="003501AF">
        <w:rPr>
          <w:rFonts w:ascii="Times New Roman" w:hAnsi="Times New Roman"/>
        </w:rPr>
        <w:t>dos Comitês PCJ</w:t>
      </w:r>
      <w:r w:rsidR="003B5F31">
        <w:rPr>
          <w:rFonts w:ascii="Times New Roman" w:hAnsi="Times New Roman"/>
        </w:rPr>
        <w:t>;</w:t>
      </w:r>
      <w:r w:rsidR="00DF301E" w:rsidRPr="00DF301E">
        <w:rPr>
          <w:rFonts w:ascii="Times New Roman" w:hAnsi="Times New Roman"/>
        </w:rPr>
        <w:t xml:space="preserve"> </w:t>
      </w:r>
      <w:r w:rsidR="00DF301E" w:rsidRPr="008518FE">
        <w:rPr>
          <w:rFonts w:ascii="Times New Roman" w:hAnsi="Times New Roman"/>
          <w:b/>
          <w:bCs/>
        </w:rPr>
        <w:t>f)</w:t>
      </w:r>
      <w:r w:rsidR="00DF301E" w:rsidRPr="00DF301E">
        <w:rPr>
          <w:rFonts w:ascii="Times New Roman" w:hAnsi="Times New Roman"/>
        </w:rPr>
        <w:t xml:space="preserve"> Repasses da participação n</w:t>
      </w:r>
      <w:r w:rsidR="006934EF">
        <w:rPr>
          <w:rFonts w:ascii="Times New Roman" w:hAnsi="Times New Roman"/>
        </w:rPr>
        <w:t>a reunião do</w:t>
      </w:r>
      <w:r w:rsidR="00DF301E" w:rsidRPr="00DF301E">
        <w:rPr>
          <w:rFonts w:ascii="Times New Roman" w:hAnsi="Times New Roman"/>
        </w:rPr>
        <w:t xml:space="preserve"> GT-Empreendimentos, realizad</w:t>
      </w:r>
      <w:r w:rsidR="006934EF">
        <w:rPr>
          <w:rFonts w:ascii="Times New Roman" w:hAnsi="Times New Roman"/>
        </w:rPr>
        <w:t>a</w:t>
      </w:r>
      <w:r w:rsidR="00DF301E" w:rsidRPr="00DF301E">
        <w:rPr>
          <w:rFonts w:ascii="Times New Roman" w:hAnsi="Times New Roman"/>
        </w:rPr>
        <w:t xml:space="preserve"> em 14/09/21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9C3E53">
        <w:rPr>
          <w:rFonts w:ascii="Times New Roman" w:hAnsi="Times New Roman"/>
        </w:rPr>
        <w:t xml:space="preserve">informou que no último dia 14/09 aconteceu a apresentação </w:t>
      </w:r>
      <w:r w:rsidR="00513B02">
        <w:rPr>
          <w:rFonts w:ascii="Times New Roman" w:hAnsi="Times New Roman"/>
        </w:rPr>
        <w:t xml:space="preserve">e discussão dos membros sobre </w:t>
      </w:r>
      <w:r w:rsidR="009C3E53">
        <w:rPr>
          <w:rFonts w:ascii="Times New Roman" w:hAnsi="Times New Roman"/>
        </w:rPr>
        <w:t xml:space="preserve">o empreendimento </w:t>
      </w:r>
      <w:r w:rsidR="00813C3A">
        <w:rPr>
          <w:rFonts w:ascii="Times New Roman" w:hAnsi="Times New Roman"/>
        </w:rPr>
        <w:t>“</w:t>
      </w:r>
      <w:r w:rsidR="00813C3A" w:rsidRPr="00813C3A">
        <w:rPr>
          <w:rFonts w:ascii="Times New Roman" w:hAnsi="Times New Roman"/>
        </w:rPr>
        <w:t>Implantação da Central de Tratamento de Resíduos Sólidos CONSIMARES</w:t>
      </w:r>
      <w:r w:rsidR="00813C3A">
        <w:rPr>
          <w:rFonts w:ascii="Times New Roman" w:hAnsi="Times New Roman"/>
        </w:rPr>
        <w:t>”</w:t>
      </w:r>
      <w:r w:rsidR="00813C3A" w:rsidRPr="00813C3A">
        <w:rPr>
          <w:rFonts w:ascii="Times New Roman" w:hAnsi="Times New Roman"/>
        </w:rPr>
        <w:t>,</w:t>
      </w:r>
      <w:r w:rsidR="00813C3A">
        <w:rPr>
          <w:rFonts w:ascii="Times New Roman" w:hAnsi="Times New Roman"/>
        </w:rPr>
        <w:t xml:space="preserve"> em </w:t>
      </w:r>
      <w:r w:rsidR="00813C3A" w:rsidRPr="00813C3A">
        <w:rPr>
          <w:rFonts w:ascii="Times New Roman" w:hAnsi="Times New Roman"/>
        </w:rPr>
        <w:t>Nova Odessa</w:t>
      </w:r>
      <w:r w:rsidR="00813C3A">
        <w:rPr>
          <w:rFonts w:ascii="Times New Roman" w:hAnsi="Times New Roman"/>
        </w:rPr>
        <w:t>/SP</w:t>
      </w:r>
      <w:r w:rsidR="003B5F31">
        <w:rPr>
          <w:rFonts w:ascii="Times New Roman" w:hAnsi="Times New Roman"/>
        </w:rPr>
        <w:t>;</w:t>
      </w:r>
      <w:r w:rsidR="00DF301E" w:rsidRPr="00DF301E">
        <w:rPr>
          <w:rFonts w:ascii="Times New Roman" w:hAnsi="Times New Roman"/>
        </w:rPr>
        <w:t xml:space="preserve"> </w:t>
      </w:r>
      <w:r w:rsidR="00DF301E" w:rsidRPr="008518FE">
        <w:rPr>
          <w:rFonts w:ascii="Times New Roman" w:hAnsi="Times New Roman"/>
          <w:b/>
          <w:bCs/>
        </w:rPr>
        <w:t>g)</w:t>
      </w:r>
      <w:r w:rsidR="00DF301E" w:rsidRPr="00DF301E">
        <w:rPr>
          <w:rFonts w:ascii="Times New Roman" w:hAnsi="Times New Roman"/>
        </w:rPr>
        <w:t xml:space="preserve"> Plano de Trabalho da CT-Rural 2022-2023 - envio à Secretaria Executiva para apreciação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E4320C">
        <w:rPr>
          <w:rFonts w:ascii="Times New Roman" w:hAnsi="Times New Roman"/>
        </w:rPr>
        <w:t xml:space="preserve">o Sr. Baraldi </w:t>
      </w:r>
      <w:r w:rsidR="00E4320C">
        <w:rPr>
          <w:rFonts w:ascii="Times New Roman" w:hAnsi="Times New Roman"/>
        </w:rPr>
        <w:t xml:space="preserve">informou que está em processo de elaboração o Plano de Trabalho </w:t>
      </w:r>
      <w:r w:rsidR="006934EF">
        <w:rPr>
          <w:rFonts w:ascii="Times New Roman" w:hAnsi="Times New Roman"/>
        </w:rPr>
        <w:t xml:space="preserve">da CT-Rural </w:t>
      </w:r>
      <w:r w:rsidR="00E4320C">
        <w:rPr>
          <w:rFonts w:ascii="Times New Roman" w:hAnsi="Times New Roman"/>
        </w:rPr>
        <w:t>para o biênio 2022-2023</w:t>
      </w:r>
      <w:r w:rsidR="00E7764F">
        <w:rPr>
          <w:rFonts w:ascii="Times New Roman" w:hAnsi="Times New Roman"/>
        </w:rPr>
        <w:t xml:space="preserve"> e que a primeira proposta foi encaminhada para a SE/PCJ</w:t>
      </w:r>
      <w:r w:rsidR="003B5F31">
        <w:rPr>
          <w:rFonts w:ascii="Times New Roman" w:hAnsi="Times New Roman"/>
        </w:rPr>
        <w:t>;</w:t>
      </w:r>
      <w:r w:rsidR="00DF301E" w:rsidRPr="00DF301E">
        <w:rPr>
          <w:rFonts w:ascii="Times New Roman" w:hAnsi="Times New Roman"/>
        </w:rPr>
        <w:t xml:space="preserve"> </w:t>
      </w:r>
      <w:r w:rsidR="00DF301E" w:rsidRPr="00D751F6">
        <w:rPr>
          <w:rFonts w:ascii="Times New Roman" w:hAnsi="Times New Roman"/>
          <w:b/>
          <w:bCs/>
        </w:rPr>
        <w:t>5.2. da Secretaria Executiva: a)</w:t>
      </w:r>
      <w:r w:rsidR="00DF301E" w:rsidRPr="00DF301E">
        <w:rPr>
          <w:rFonts w:ascii="Times New Roman" w:hAnsi="Times New Roman"/>
        </w:rPr>
        <w:t xml:space="preserve"> Atualização de representantes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18354D" w:rsidRPr="0018354D">
        <w:rPr>
          <w:rFonts w:ascii="Times New Roman" w:hAnsi="Times New Roman"/>
        </w:rPr>
        <w:t xml:space="preserve">o Sr. Tiago Georgette informou que entre a última reunião e essa, a SE/PCJ recebeu a solicitação de alteração dos representantes </w:t>
      </w:r>
      <w:r w:rsidR="0018354D" w:rsidRPr="006966E4">
        <w:rPr>
          <w:rFonts w:ascii="Times New Roman" w:hAnsi="Times New Roman"/>
        </w:rPr>
        <w:t>de três membros: i. d</w:t>
      </w:r>
      <w:r w:rsidR="0046716D">
        <w:rPr>
          <w:rFonts w:ascii="Times New Roman" w:hAnsi="Times New Roman"/>
        </w:rPr>
        <w:t>o</w:t>
      </w:r>
      <w:r w:rsidR="0018354D" w:rsidRPr="006966E4">
        <w:rPr>
          <w:rFonts w:ascii="Times New Roman" w:hAnsi="Times New Roman"/>
        </w:rPr>
        <w:t xml:space="preserve"> </w:t>
      </w:r>
      <w:r w:rsidR="006966E4" w:rsidRPr="006966E4">
        <w:rPr>
          <w:rFonts w:ascii="Times New Roman" w:hAnsi="Times New Roman"/>
        </w:rPr>
        <w:t>Instituto Agronômico (IAC):</w:t>
      </w:r>
      <w:r w:rsidR="006966E4">
        <w:rPr>
          <w:rFonts w:ascii="Times New Roman" w:hAnsi="Times New Roman"/>
        </w:rPr>
        <w:t xml:space="preserve"> i</w:t>
      </w:r>
      <w:r w:rsidR="006966E4" w:rsidRPr="006966E4">
        <w:rPr>
          <w:rFonts w:ascii="Times New Roman" w:hAnsi="Times New Roman"/>
        </w:rPr>
        <w:t>nclusão da representante suplente Jane Maria de Carvalho Silveira;​</w:t>
      </w:r>
      <w:r w:rsidR="006966E4">
        <w:rPr>
          <w:rFonts w:ascii="Times New Roman" w:hAnsi="Times New Roman"/>
        </w:rPr>
        <w:t xml:space="preserve"> ii. da </w:t>
      </w:r>
      <w:r w:rsidR="006966E4" w:rsidRPr="006966E4">
        <w:rPr>
          <w:rFonts w:ascii="Times New Roman" w:hAnsi="Times New Roman"/>
        </w:rPr>
        <w:t>P.M. de Campinas:</w:t>
      </w:r>
      <w:r w:rsidR="005268DF">
        <w:rPr>
          <w:rFonts w:ascii="Times New Roman" w:hAnsi="Times New Roman"/>
        </w:rPr>
        <w:t xml:space="preserve"> </w:t>
      </w:r>
      <w:r w:rsidR="006966E4">
        <w:rPr>
          <w:rFonts w:ascii="Times New Roman" w:hAnsi="Times New Roman"/>
        </w:rPr>
        <w:t>s</w:t>
      </w:r>
      <w:r w:rsidR="006966E4" w:rsidRPr="006966E4">
        <w:rPr>
          <w:rFonts w:ascii="Times New Roman" w:hAnsi="Times New Roman"/>
        </w:rPr>
        <w:t>ubstituição do representante titular José Benedito Napoleone Silveira para Renato Rossetto</w:t>
      </w:r>
      <w:r w:rsidR="006966E4">
        <w:rPr>
          <w:rFonts w:ascii="Times New Roman" w:hAnsi="Times New Roman"/>
        </w:rPr>
        <w:t xml:space="preserve"> e i</w:t>
      </w:r>
      <w:r w:rsidR="006966E4" w:rsidRPr="006966E4">
        <w:rPr>
          <w:rFonts w:ascii="Times New Roman" w:hAnsi="Times New Roman"/>
        </w:rPr>
        <w:t>nclusão dos representantes suplentes Geraldo Ribeiro de Andrade Neto, Paulo Ricar</w:t>
      </w:r>
      <w:r w:rsidR="005E2C5B">
        <w:rPr>
          <w:rFonts w:ascii="Times New Roman" w:hAnsi="Times New Roman"/>
        </w:rPr>
        <w:t xml:space="preserve">do </w:t>
      </w:r>
      <w:r w:rsidR="006966E4" w:rsidRPr="006966E4">
        <w:rPr>
          <w:rFonts w:ascii="Times New Roman" w:hAnsi="Times New Roman"/>
        </w:rPr>
        <w:t>E. de Carvalho Neto e Luiz Fernando Vogel​​</w:t>
      </w:r>
      <w:r w:rsidR="006966E4">
        <w:rPr>
          <w:rFonts w:ascii="Times New Roman" w:hAnsi="Times New Roman"/>
        </w:rPr>
        <w:t xml:space="preserve">; iii. do </w:t>
      </w:r>
      <w:r w:rsidR="006966E4" w:rsidRPr="006966E4">
        <w:rPr>
          <w:rFonts w:ascii="Times New Roman" w:hAnsi="Times New Roman"/>
        </w:rPr>
        <w:t>S</w:t>
      </w:r>
      <w:r w:rsidR="006966E4">
        <w:rPr>
          <w:rFonts w:ascii="Times New Roman" w:hAnsi="Times New Roman"/>
        </w:rPr>
        <w:t xml:space="preserve">indicato </w:t>
      </w:r>
      <w:r w:rsidR="006966E4" w:rsidRPr="006966E4">
        <w:rPr>
          <w:rFonts w:ascii="Times New Roman" w:hAnsi="Times New Roman"/>
        </w:rPr>
        <w:t>R</w:t>
      </w:r>
      <w:r w:rsidR="006966E4">
        <w:rPr>
          <w:rFonts w:ascii="Times New Roman" w:hAnsi="Times New Roman"/>
        </w:rPr>
        <w:t>ural</w:t>
      </w:r>
      <w:r w:rsidR="006966E4" w:rsidRPr="006966E4">
        <w:rPr>
          <w:rFonts w:ascii="Times New Roman" w:hAnsi="Times New Roman"/>
        </w:rPr>
        <w:t xml:space="preserve"> de Piracicaba: ​</w:t>
      </w:r>
      <w:r w:rsidR="009F1810">
        <w:rPr>
          <w:rFonts w:ascii="Times New Roman" w:hAnsi="Times New Roman"/>
        </w:rPr>
        <w:t>s</w:t>
      </w:r>
      <w:r w:rsidR="009F1810" w:rsidRPr="006966E4">
        <w:rPr>
          <w:rFonts w:ascii="Times New Roman" w:hAnsi="Times New Roman"/>
        </w:rPr>
        <w:t>ubstituição</w:t>
      </w:r>
      <w:r w:rsidR="006966E4" w:rsidRPr="006966E4">
        <w:rPr>
          <w:rFonts w:ascii="Times New Roman" w:hAnsi="Times New Roman"/>
        </w:rPr>
        <w:t xml:space="preserve"> do representante titular José Rodolfo Penatti para Cyro André Carvalho de Freitas</w:t>
      </w:r>
      <w:r w:rsidR="005E2C5B">
        <w:rPr>
          <w:rFonts w:ascii="Times New Roman" w:hAnsi="Times New Roman"/>
        </w:rPr>
        <w:t xml:space="preserve"> e do representante suplente Rodrigo </w:t>
      </w:r>
      <w:r w:rsidR="005E2C5B" w:rsidRPr="005E2C5B">
        <w:rPr>
          <w:rFonts w:ascii="Times New Roman" w:hAnsi="Times New Roman"/>
        </w:rPr>
        <w:t>Cristofoletti</w:t>
      </w:r>
      <w:r w:rsidR="005E2C5B">
        <w:rPr>
          <w:rFonts w:ascii="Times New Roman" w:hAnsi="Times New Roman"/>
        </w:rPr>
        <w:t xml:space="preserve"> para Tiago Adolfo da Silva</w:t>
      </w:r>
      <w:r w:rsidR="005268DF">
        <w:rPr>
          <w:rFonts w:ascii="Times New Roman" w:hAnsi="Times New Roman"/>
        </w:rPr>
        <w:t>.</w:t>
      </w:r>
      <w:r w:rsidR="00DF301E" w:rsidRPr="00DF301E">
        <w:rPr>
          <w:rFonts w:ascii="Times New Roman" w:hAnsi="Times New Roman"/>
        </w:rPr>
        <w:t xml:space="preserve"> </w:t>
      </w:r>
      <w:r w:rsidR="00DF301E" w:rsidRPr="00D751F6">
        <w:rPr>
          <w:rFonts w:ascii="Times New Roman" w:hAnsi="Times New Roman"/>
          <w:b/>
          <w:bCs/>
        </w:rPr>
        <w:t>b)</w:t>
      </w:r>
      <w:r w:rsidR="00DF301E" w:rsidRPr="00DF301E">
        <w:rPr>
          <w:rFonts w:ascii="Times New Roman" w:hAnsi="Times New Roman"/>
        </w:rPr>
        <w:t xml:space="preserve"> Plano de Capacitação dos membros dos Comitês PCJ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E9447F" w:rsidRPr="00E9447F">
        <w:rPr>
          <w:rFonts w:ascii="Times New Roman" w:hAnsi="Times New Roman"/>
        </w:rPr>
        <w:t xml:space="preserve">o Sr. Tiago </w:t>
      </w:r>
      <w:r w:rsidR="005E2C5B">
        <w:rPr>
          <w:rFonts w:ascii="Times New Roman" w:hAnsi="Times New Roman"/>
        </w:rPr>
        <w:t>salientou</w:t>
      </w:r>
      <w:r w:rsidR="00E9447F" w:rsidRPr="00E9447F">
        <w:rPr>
          <w:rFonts w:ascii="Times New Roman" w:hAnsi="Times New Roman"/>
        </w:rPr>
        <w:t xml:space="preserve"> a importância dos representantes realizarem cursos de capacitação em plataformas como da </w:t>
      </w:r>
      <w:r w:rsidR="0046716D">
        <w:rPr>
          <w:rFonts w:ascii="Times New Roman" w:hAnsi="Times New Roman"/>
        </w:rPr>
        <w:t>Agência Nacional de Águas e Saneamento Básico (</w:t>
      </w:r>
      <w:r w:rsidR="00E9447F" w:rsidRPr="00E9447F">
        <w:rPr>
          <w:rFonts w:ascii="Times New Roman" w:hAnsi="Times New Roman"/>
        </w:rPr>
        <w:t>ANA</w:t>
      </w:r>
      <w:r w:rsidR="0046716D">
        <w:rPr>
          <w:rFonts w:ascii="Times New Roman" w:hAnsi="Times New Roman"/>
        </w:rPr>
        <w:t>)</w:t>
      </w:r>
      <w:r w:rsidR="00E9447F" w:rsidRPr="00E9447F">
        <w:rPr>
          <w:rFonts w:ascii="Times New Roman" w:hAnsi="Times New Roman"/>
        </w:rPr>
        <w:t xml:space="preserve"> </w:t>
      </w:r>
      <w:r w:rsidR="00051F96">
        <w:rPr>
          <w:rFonts w:ascii="Times New Roman" w:hAnsi="Times New Roman"/>
        </w:rPr>
        <w:t xml:space="preserve">pelo </w:t>
      </w:r>
      <w:r w:rsidR="00051F96" w:rsidRPr="00577648">
        <w:rPr>
          <w:rFonts w:ascii="Times New Roman" w:hAnsi="Times New Roman"/>
          <w:i/>
          <w:iCs/>
        </w:rPr>
        <w:t>link</w:t>
      </w:r>
      <w:r w:rsidR="00051F96">
        <w:rPr>
          <w:rFonts w:ascii="Times New Roman" w:hAnsi="Times New Roman"/>
        </w:rPr>
        <w:t xml:space="preserve"> &lt;</w:t>
      </w:r>
      <w:hyperlink r:id="rId12" w:history="1">
        <w:r w:rsidR="00577648" w:rsidRPr="00577648">
          <w:rPr>
            <w:rStyle w:val="Hyperlink"/>
            <w:rFonts w:ascii="Times New Roman" w:hAnsi="Times New Roman"/>
          </w:rPr>
          <w:t>https://capacitacao.ead.unesp.br/</w:t>
        </w:r>
      </w:hyperlink>
      <w:r w:rsidR="00051F96">
        <w:rPr>
          <w:rFonts w:ascii="Times New Roman" w:hAnsi="Times New Roman"/>
        </w:rPr>
        <w:t>&gt;</w:t>
      </w:r>
      <w:r w:rsidR="00577648">
        <w:rPr>
          <w:rFonts w:ascii="Times New Roman" w:hAnsi="Times New Roman"/>
        </w:rPr>
        <w:t>,</w:t>
      </w:r>
      <w:r w:rsidR="00051F96">
        <w:rPr>
          <w:rFonts w:ascii="Times New Roman" w:hAnsi="Times New Roman"/>
        </w:rPr>
        <w:t xml:space="preserve"> </w:t>
      </w:r>
      <w:r w:rsidR="00E9447F" w:rsidRPr="00E9447F">
        <w:rPr>
          <w:rFonts w:ascii="Times New Roman" w:hAnsi="Times New Roman"/>
        </w:rPr>
        <w:t xml:space="preserve">mas </w:t>
      </w:r>
      <w:r w:rsidR="004D643C">
        <w:rPr>
          <w:rFonts w:ascii="Times New Roman" w:hAnsi="Times New Roman"/>
        </w:rPr>
        <w:t>reforçou que</w:t>
      </w:r>
      <w:r w:rsidR="00E9447F" w:rsidRPr="00E9447F">
        <w:rPr>
          <w:rFonts w:ascii="Times New Roman" w:hAnsi="Times New Roman"/>
        </w:rPr>
        <w:t xml:space="preserve"> h</w:t>
      </w:r>
      <w:r w:rsidR="004D643C">
        <w:rPr>
          <w:rFonts w:ascii="Times New Roman" w:hAnsi="Times New Roman"/>
        </w:rPr>
        <w:t xml:space="preserve">á </w:t>
      </w:r>
      <w:r w:rsidR="00E9447F" w:rsidRPr="00E9447F">
        <w:rPr>
          <w:rFonts w:ascii="Times New Roman" w:hAnsi="Times New Roman"/>
        </w:rPr>
        <w:t>a possibilidade de realizar em outras instituições</w:t>
      </w:r>
      <w:r w:rsidR="004D643C">
        <w:rPr>
          <w:rFonts w:ascii="Times New Roman" w:hAnsi="Times New Roman"/>
        </w:rPr>
        <w:t xml:space="preserve"> também</w:t>
      </w:r>
      <w:r w:rsidR="00E9447F" w:rsidRPr="00E9447F">
        <w:rPr>
          <w:rFonts w:ascii="Times New Roman" w:hAnsi="Times New Roman"/>
        </w:rPr>
        <w:t xml:space="preserve">. </w:t>
      </w:r>
      <w:r w:rsidR="004D643C">
        <w:rPr>
          <w:rFonts w:ascii="Times New Roman" w:hAnsi="Times New Roman"/>
        </w:rPr>
        <w:t xml:space="preserve">Solicitou que os representantes que concluírem os cursos, que </w:t>
      </w:r>
      <w:r w:rsidR="00E9447F" w:rsidRPr="00E9447F">
        <w:rPr>
          <w:rFonts w:ascii="Times New Roman" w:hAnsi="Times New Roman"/>
        </w:rPr>
        <w:t>encamin</w:t>
      </w:r>
      <w:r w:rsidR="004D643C">
        <w:rPr>
          <w:rFonts w:ascii="Times New Roman" w:hAnsi="Times New Roman"/>
        </w:rPr>
        <w:t>hem</w:t>
      </w:r>
      <w:r w:rsidR="00E9447F" w:rsidRPr="00E9447F">
        <w:rPr>
          <w:rFonts w:ascii="Times New Roman" w:hAnsi="Times New Roman"/>
        </w:rPr>
        <w:t xml:space="preserve"> os certificados de cursos com os temas de meio ambiente e recursos hídricos</w:t>
      </w:r>
      <w:r w:rsidR="005E2C5B">
        <w:rPr>
          <w:rFonts w:ascii="Times New Roman" w:hAnsi="Times New Roman"/>
        </w:rPr>
        <w:t>,</w:t>
      </w:r>
      <w:r w:rsidR="00E9447F" w:rsidRPr="00E9447F">
        <w:rPr>
          <w:rFonts w:ascii="Times New Roman" w:hAnsi="Times New Roman"/>
        </w:rPr>
        <w:t xml:space="preserve"> realizados a partir de 2021</w:t>
      </w:r>
      <w:r w:rsidR="005E2C5B">
        <w:rPr>
          <w:rFonts w:ascii="Times New Roman" w:hAnsi="Times New Roman"/>
        </w:rPr>
        <w:t>,</w:t>
      </w:r>
      <w:r w:rsidR="00E9447F" w:rsidRPr="00E9447F">
        <w:rPr>
          <w:rFonts w:ascii="Times New Roman" w:hAnsi="Times New Roman"/>
        </w:rPr>
        <w:t xml:space="preserve"> para o e-mail da SE/PCJ</w:t>
      </w:r>
      <w:r w:rsidR="00250C5E">
        <w:rPr>
          <w:rFonts w:ascii="Times New Roman" w:hAnsi="Times New Roman"/>
        </w:rPr>
        <w:t xml:space="preserve">, para que os Comitês PCJ possam </w:t>
      </w:r>
      <w:r w:rsidR="007B305B">
        <w:rPr>
          <w:rFonts w:ascii="Times New Roman" w:hAnsi="Times New Roman"/>
        </w:rPr>
        <w:t>demonstrar a capacitação dos membros para obtenção d</w:t>
      </w:r>
      <w:r w:rsidR="005E2C5B">
        <w:rPr>
          <w:rFonts w:ascii="Times New Roman" w:hAnsi="Times New Roman"/>
        </w:rPr>
        <w:t>e</w:t>
      </w:r>
      <w:r w:rsidR="007B305B">
        <w:rPr>
          <w:rFonts w:ascii="Times New Roman" w:hAnsi="Times New Roman"/>
        </w:rPr>
        <w:t xml:space="preserve"> recursos do Procomitês</w:t>
      </w:r>
      <w:r w:rsidR="00E9447F" w:rsidRPr="00E9447F">
        <w:rPr>
          <w:rFonts w:ascii="Times New Roman" w:hAnsi="Times New Roman"/>
        </w:rPr>
        <w:t>;</w:t>
      </w:r>
      <w:r w:rsidR="00DF301E" w:rsidRPr="00DF301E">
        <w:rPr>
          <w:rFonts w:ascii="Times New Roman" w:hAnsi="Times New Roman"/>
        </w:rPr>
        <w:t xml:space="preserve"> </w:t>
      </w:r>
      <w:r w:rsidR="00DF301E" w:rsidRPr="00D751F6">
        <w:rPr>
          <w:rFonts w:ascii="Times New Roman" w:hAnsi="Times New Roman"/>
          <w:b/>
          <w:bCs/>
        </w:rPr>
        <w:t>c)</w:t>
      </w:r>
      <w:r w:rsidR="00DF301E" w:rsidRPr="00DF301E">
        <w:rPr>
          <w:rFonts w:ascii="Times New Roman" w:hAnsi="Times New Roman"/>
        </w:rPr>
        <w:t xml:space="preserve"> Próximas reuniões dos Comitês PCJ (CT-PL e Plenária - participação não obrigatória)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CD7D87" w:rsidRPr="00CD7D87">
        <w:rPr>
          <w:rFonts w:ascii="Times New Roman" w:hAnsi="Times New Roman"/>
        </w:rPr>
        <w:t xml:space="preserve">convidou os membros para conhecer as próximas reuniões sendo elas: i. 82ª Reunião Ordinária da CT-PL em 03/09/2021 às 09hs; ii. 23ª Reunião Extraordinária dos Comitês PCJ em 07/10/2021 às 09hs; iii. 24ª Reunião Extraordinária dos Comitês PCJ em 07/10/2021 às 10h30. Informou que todas serão transmitidas via plataforma Youtube e Facebook e que a participação não é obrigatória para quem não </w:t>
      </w:r>
      <w:r w:rsidR="00CD7D87" w:rsidRPr="00CD7D87">
        <w:rPr>
          <w:rFonts w:ascii="Times New Roman" w:hAnsi="Times New Roman"/>
        </w:rPr>
        <w:lastRenderedPageBreak/>
        <w:t>for membro da Plenári</w:t>
      </w:r>
      <w:r w:rsidR="005E2C5B">
        <w:rPr>
          <w:rFonts w:ascii="Times New Roman" w:hAnsi="Times New Roman"/>
        </w:rPr>
        <w:t>o</w:t>
      </w:r>
      <w:r w:rsidR="00CD7D87" w:rsidRPr="00CD7D87">
        <w:rPr>
          <w:rFonts w:ascii="Times New Roman" w:hAnsi="Times New Roman"/>
        </w:rPr>
        <w:t xml:space="preserve"> dos Comitês PCJ</w:t>
      </w:r>
      <w:r w:rsidR="003B5F31">
        <w:rPr>
          <w:rFonts w:ascii="Times New Roman" w:hAnsi="Times New Roman"/>
        </w:rPr>
        <w:t xml:space="preserve">; </w:t>
      </w:r>
      <w:r w:rsidR="00DF301E" w:rsidRPr="00D751F6">
        <w:rPr>
          <w:rFonts w:ascii="Times New Roman" w:hAnsi="Times New Roman"/>
          <w:b/>
          <w:bCs/>
        </w:rPr>
        <w:t>d)</w:t>
      </w:r>
      <w:r w:rsidR="00DF301E" w:rsidRPr="00DF301E">
        <w:rPr>
          <w:rFonts w:ascii="Times New Roman" w:hAnsi="Times New Roman"/>
        </w:rPr>
        <w:t xml:space="preserve"> Lançamento Newsletter Comitês PCJ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1F6483" w:rsidRPr="001F6483">
        <w:rPr>
          <w:rFonts w:ascii="Times New Roman" w:hAnsi="Times New Roman"/>
        </w:rPr>
        <w:t>O Sr. Tiago apresentou esse novo instrumento de divulgação do trabalho dos Comitês PCJ, cujo objetivo é a atualização periódica de notícias da atuação dos Comitês PCJ e de suas Câmaras Técnicas e que os interessados podem conhecer por meio do link&lt;</w:t>
      </w:r>
      <w:hyperlink r:id="rId13" w:history="1">
        <w:r w:rsidR="001F6483" w:rsidRPr="00CF687E">
          <w:rPr>
            <w:rStyle w:val="Hyperlink"/>
            <w:rFonts w:ascii="Times New Roman" w:hAnsi="Times New Roman"/>
          </w:rPr>
          <w:t>https://agencia.baciaspcj.org.br/newscomitespcj/​</w:t>
        </w:r>
      </w:hyperlink>
      <w:r w:rsidR="001F6483" w:rsidRPr="001F6483">
        <w:rPr>
          <w:rFonts w:ascii="Times New Roman" w:hAnsi="Times New Roman"/>
        </w:rPr>
        <w:t>&gt;</w:t>
      </w:r>
      <w:r w:rsidR="003B5F31">
        <w:rPr>
          <w:rFonts w:ascii="Times New Roman" w:hAnsi="Times New Roman"/>
        </w:rPr>
        <w:t>;</w:t>
      </w:r>
      <w:r w:rsidR="00DF301E" w:rsidRPr="00DF301E">
        <w:rPr>
          <w:rFonts w:ascii="Times New Roman" w:hAnsi="Times New Roman"/>
        </w:rPr>
        <w:t xml:space="preserve"> </w:t>
      </w:r>
      <w:r w:rsidR="00DF301E" w:rsidRPr="00D751F6">
        <w:rPr>
          <w:rFonts w:ascii="Times New Roman" w:hAnsi="Times New Roman"/>
          <w:b/>
          <w:bCs/>
        </w:rPr>
        <w:t>e)</w:t>
      </w:r>
      <w:r w:rsidR="00DF301E" w:rsidRPr="00DF301E">
        <w:rPr>
          <w:rFonts w:ascii="Times New Roman" w:hAnsi="Times New Roman"/>
        </w:rPr>
        <w:t xml:space="preserve"> Apresentação da Equipe da SE</w:t>
      </w:r>
      <w:r w:rsidR="003B5F31">
        <w:rPr>
          <w:rFonts w:ascii="Times New Roman" w:hAnsi="Times New Roman"/>
        </w:rPr>
        <w:t>:</w:t>
      </w:r>
      <w:r w:rsidR="003B5F31" w:rsidRPr="00D508D7">
        <w:rPr>
          <w:rFonts w:ascii="Times New Roman" w:hAnsi="Times New Roman"/>
        </w:rPr>
        <w:t xml:space="preserve"> </w:t>
      </w:r>
      <w:r w:rsidR="002F51C6">
        <w:rPr>
          <w:rFonts w:ascii="Times New Roman" w:hAnsi="Times New Roman"/>
        </w:rPr>
        <w:t>o Sr</w:t>
      </w:r>
      <w:r w:rsidR="00071737">
        <w:rPr>
          <w:rFonts w:ascii="Times New Roman" w:hAnsi="Times New Roman"/>
        </w:rPr>
        <w:t>.</w:t>
      </w:r>
      <w:r w:rsidR="002F51C6">
        <w:rPr>
          <w:rFonts w:ascii="Times New Roman" w:hAnsi="Times New Roman"/>
        </w:rPr>
        <w:t xml:space="preserve"> Tiago apresentou a </w:t>
      </w:r>
      <w:r w:rsidR="0065535E">
        <w:rPr>
          <w:rFonts w:ascii="Times New Roman" w:hAnsi="Times New Roman"/>
        </w:rPr>
        <w:t xml:space="preserve">equipe da Secretaria Executiva dos Comitês PCJ. Informou que a Diretoria Integrada dos Comitês PCJ possui como secretários executivos os Srs. </w:t>
      </w:r>
      <w:r w:rsidR="003B2A98" w:rsidRPr="003B2A98">
        <w:rPr>
          <w:rFonts w:ascii="Times New Roman" w:hAnsi="Times New Roman"/>
        </w:rPr>
        <w:t>André Luiz Sanchez Navarro</w:t>
      </w:r>
      <w:r w:rsidR="003B2A98">
        <w:rPr>
          <w:rFonts w:ascii="Times New Roman" w:hAnsi="Times New Roman"/>
        </w:rPr>
        <w:t xml:space="preserve"> (</w:t>
      </w:r>
      <w:r w:rsidR="00607B18">
        <w:rPr>
          <w:rFonts w:ascii="Times New Roman" w:hAnsi="Times New Roman"/>
        </w:rPr>
        <w:t>CBH-PCJ</w:t>
      </w:r>
      <w:r w:rsidR="00607B18">
        <w:rPr>
          <w:rFonts w:ascii="Times New Roman" w:hAnsi="Times New Roman"/>
        </w:rPr>
        <w:t xml:space="preserve"> e </w:t>
      </w:r>
      <w:r w:rsidR="003B2A98">
        <w:rPr>
          <w:rFonts w:ascii="Times New Roman" w:hAnsi="Times New Roman"/>
        </w:rPr>
        <w:t xml:space="preserve">PCJ FEDERAL), </w:t>
      </w:r>
      <w:r w:rsidR="00A50D75" w:rsidRPr="00A50D75">
        <w:rPr>
          <w:rFonts w:ascii="Times New Roman" w:hAnsi="Times New Roman"/>
        </w:rPr>
        <w:t>Caroline Túbero Bacchin</w:t>
      </w:r>
      <w:r w:rsidR="00A50D75">
        <w:rPr>
          <w:rFonts w:ascii="Times New Roman" w:hAnsi="Times New Roman"/>
        </w:rPr>
        <w:t xml:space="preserve"> (CBH-PCJ) e </w:t>
      </w:r>
      <w:r w:rsidR="00A50D75" w:rsidRPr="00A50D75">
        <w:rPr>
          <w:rFonts w:ascii="Times New Roman" w:hAnsi="Times New Roman"/>
        </w:rPr>
        <w:t>Damião Aparecido do Couto​</w:t>
      </w:r>
      <w:r w:rsidR="00A50D75">
        <w:rPr>
          <w:rFonts w:ascii="Times New Roman" w:hAnsi="Times New Roman"/>
        </w:rPr>
        <w:t xml:space="preserve"> (CBH-PJ1)</w:t>
      </w:r>
      <w:r w:rsidR="009847F7">
        <w:rPr>
          <w:rFonts w:ascii="Times New Roman" w:hAnsi="Times New Roman"/>
        </w:rPr>
        <w:t xml:space="preserve">. Informou que para apoiar o trabalho dos secretários executivos, a Agência PCJ conta com a Coordenação de Apoio </w:t>
      </w:r>
      <w:r w:rsidR="00607B18">
        <w:rPr>
          <w:rFonts w:ascii="Times New Roman" w:hAnsi="Times New Roman"/>
        </w:rPr>
        <w:t>ao Sistema</w:t>
      </w:r>
      <w:r w:rsidR="007C31BB">
        <w:rPr>
          <w:rFonts w:ascii="Times New Roman" w:hAnsi="Times New Roman"/>
        </w:rPr>
        <w:t xml:space="preserve"> d</w:t>
      </w:r>
      <w:r w:rsidR="00607B18">
        <w:rPr>
          <w:rFonts w:ascii="Times New Roman" w:hAnsi="Times New Roman"/>
        </w:rPr>
        <w:t>e</w:t>
      </w:r>
      <w:r w:rsidR="007C31BB">
        <w:rPr>
          <w:rFonts w:ascii="Times New Roman" w:hAnsi="Times New Roman"/>
        </w:rPr>
        <w:t xml:space="preserve"> Gestão de Recursos Hídricos (CASGRH) tendo a Sra. </w:t>
      </w:r>
      <w:r w:rsidR="001832B3" w:rsidRPr="001832B3">
        <w:rPr>
          <w:rFonts w:ascii="Times New Roman" w:hAnsi="Times New Roman"/>
        </w:rPr>
        <w:t>Vanessa Longato ​</w:t>
      </w:r>
      <w:r w:rsidR="001832B3">
        <w:rPr>
          <w:rFonts w:ascii="Times New Roman" w:hAnsi="Times New Roman"/>
        </w:rPr>
        <w:t xml:space="preserve">como coordenadora. Informou que a equipe da CASGRH é composta por </w:t>
      </w:r>
      <w:r w:rsidR="00B84C30">
        <w:rPr>
          <w:rFonts w:ascii="Times New Roman" w:hAnsi="Times New Roman"/>
        </w:rPr>
        <w:t>dez técnicos que realizam o suporte às diversas instâncias dos Comitês PCJ</w:t>
      </w:r>
      <w:r w:rsidR="00E502E5">
        <w:rPr>
          <w:rFonts w:ascii="Times New Roman" w:hAnsi="Times New Roman"/>
        </w:rPr>
        <w:t>. Informou que o apoio à CT-Rural</w:t>
      </w:r>
      <w:r w:rsidR="005376B4">
        <w:rPr>
          <w:rFonts w:ascii="Times New Roman" w:hAnsi="Times New Roman"/>
        </w:rPr>
        <w:t>, na função de secretaria,</w:t>
      </w:r>
      <w:r w:rsidR="00E502E5">
        <w:rPr>
          <w:rFonts w:ascii="Times New Roman" w:hAnsi="Times New Roman"/>
        </w:rPr>
        <w:t xml:space="preserve"> é realizado pelos técnicos Rebeca Silva e Tiago Georgette</w:t>
      </w:r>
      <w:r w:rsidR="008C3799">
        <w:rPr>
          <w:rFonts w:ascii="Times New Roman" w:hAnsi="Times New Roman"/>
        </w:rPr>
        <w:t xml:space="preserve">; </w:t>
      </w:r>
      <w:r w:rsidR="00665CB2" w:rsidRPr="00D751F6">
        <w:rPr>
          <w:rFonts w:ascii="Times New Roman" w:hAnsi="Times New Roman"/>
          <w:b/>
          <w:bCs/>
        </w:rPr>
        <w:t>5.</w:t>
      </w:r>
      <w:r w:rsidR="00665CB2">
        <w:rPr>
          <w:rFonts w:ascii="Times New Roman" w:hAnsi="Times New Roman"/>
          <w:b/>
          <w:bCs/>
        </w:rPr>
        <w:t>3</w:t>
      </w:r>
      <w:r w:rsidR="00665CB2" w:rsidRPr="00D751F6">
        <w:rPr>
          <w:rFonts w:ascii="Times New Roman" w:hAnsi="Times New Roman"/>
          <w:b/>
          <w:bCs/>
        </w:rPr>
        <w:t xml:space="preserve">. </w:t>
      </w:r>
      <w:r w:rsidR="00665CB2">
        <w:rPr>
          <w:rFonts w:ascii="Times New Roman" w:hAnsi="Times New Roman"/>
          <w:b/>
          <w:bCs/>
        </w:rPr>
        <w:t>dos membros da CT-Rural</w:t>
      </w:r>
      <w:r w:rsidR="00665CB2" w:rsidRPr="00D751F6">
        <w:rPr>
          <w:rFonts w:ascii="Times New Roman" w:hAnsi="Times New Roman"/>
          <w:b/>
          <w:bCs/>
        </w:rPr>
        <w:t xml:space="preserve">: </w:t>
      </w:r>
      <w:r w:rsidR="0091329E" w:rsidRPr="0091329E">
        <w:rPr>
          <w:rFonts w:ascii="Times New Roman" w:hAnsi="Times New Roman"/>
          <w:b/>
          <w:bCs/>
        </w:rPr>
        <w:t>a)</w:t>
      </w:r>
      <w:r w:rsidR="0091329E">
        <w:rPr>
          <w:rFonts w:ascii="Times New Roman" w:hAnsi="Times New Roman"/>
        </w:rPr>
        <w:t xml:space="preserve"> </w:t>
      </w:r>
      <w:r w:rsidR="005B4392">
        <w:rPr>
          <w:rFonts w:ascii="Times New Roman" w:hAnsi="Times New Roman"/>
        </w:rPr>
        <w:t>O</w:t>
      </w:r>
      <w:r w:rsidR="00665CB2" w:rsidRPr="0018354D">
        <w:rPr>
          <w:rFonts w:ascii="Times New Roman" w:hAnsi="Times New Roman"/>
        </w:rPr>
        <w:t xml:space="preserve"> Sr. </w:t>
      </w:r>
      <w:r w:rsidR="00665CB2">
        <w:rPr>
          <w:rFonts w:ascii="Times New Roman" w:hAnsi="Times New Roman"/>
        </w:rPr>
        <w:t>Miguel Milinski</w:t>
      </w:r>
      <w:r w:rsidR="0091329E">
        <w:rPr>
          <w:rFonts w:ascii="Times New Roman" w:hAnsi="Times New Roman"/>
        </w:rPr>
        <w:t>, representante do DAAE e PM de Rio Claro/SP,</w:t>
      </w:r>
      <w:r w:rsidR="00E2293E">
        <w:rPr>
          <w:rFonts w:ascii="Times New Roman" w:hAnsi="Times New Roman"/>
        </w:rPr>
        <w:t xml:space="preserve"> realizou três informes: i. </w:t>
      </w:r>
      <w:r w:rsidR="001C4177">
        <w:rPr>
          <w:rFonts w:ascii="Times New Roman" w:hAnsi="Times New Roman"/>
        </w:rPr>
        <w:t>como coordenador do GT-Ação em Saneamento Rural,</w:t>
      </w:r>
      <w:r w:rsidR="00243230">
        <w:rPr>
          <w:rFonts w:ascii="Times New Roman" w:hAnsi="Times New Roman"/>
        </w:rPr>
        <w:t xml:space="preserve"> informou </w:t>
      </w:r>
      <w:r w:rsidR="00C6031F">
        <w:rPr>
          <w:rFonts w:ascii="Times New Roman" w:hAnsi="Times New Roman"/>
        </w:rPr>
        <w:t xml:space="preserve">que </w:t>
      </w:r>
      <w:r w:rsidR="00234261">
        <w:rPr>
          <w:rFonts w:ascii="Times New Roman" w:hAnsi="Times New Roman"/>
        </w:rPr>
        <w:t xml:space="preserve">a Agência PCJ recebeu </w:t>
      </w:r>
      <w:r w:rsidR="005F0A2F">
        <w:rPr>
          <w:rFonts w:ascii="Times New Roman" w:hAnsi="Times New Roman"/>
        </w:rPr>
        <w:t xml:space="preserve">o protocolo de 10 </w:t>
      </w:r>
      <w:r w:rsidR="00234261">
        <w:rPr>
          <w:rFonts w:ascii="Times New Roman" w:hAnsi="Times New Roman"/>
        </w:rPr>
        <w:t xml:space="preserve">(dez) </w:t>
      </w:r>
      <w:r w:rsidR="005F0A2F">
        <w:rPr>
          <w:rFonts w:ascii="Times New Roman" w:hAnsi="Times New Roman"/>
        </w:rPr>
        <w:t>projetos para financiamento d</w:t>
      </w:r>
      <w:r w:rsidR="005B4392">
        <w:rPr>
          <w:rFonts w:ascii="Times New Roman" w:hAnsi="Times New Roman"/>
        </w:rPr>
        <w:t>o</w:t>
      </w:r>
      <w:r w:rsidR="005F0A2F">
        <w:rPr>
          <w:rFonts w:ascii="Times New Roman" w:hAnsi="Times New Roman"/>
        </w:rPr>
        <w:t xml:space="preserve"> Plano Municipal de Saneamento Rural</w:t>
      </w:r>
      <w:r w:rsidR="00234261">
        <w:rPr>
          <w:rFonts w:ascii="Times New Roman" w:hAnsi="Times New Roman"/>
        </w:rPr>
        <w:t xml:space="preserve"> e informou que após ajustes de recursos</w:t>
      </w:r>
      <w:r w:rsidR="006F4965">
        <w:rPr>
          <w:rFonts w:ascii="Times New Roman" w:hAnsi="Times New Roman"/>
        </w:rPr>
        <w:t xml:space="preserve"> no Plano de Investimentos</w:t>
      </w:r>
      <w:r w:rsidR="00234261">
        <w:rPr>
          <w:rFonts w:ascii="Times New Roman" w:hAnsi="Times New Roman"/>
        </w:rPr>
        <w:t>, os dez projetos foram aprovados para financiamento, seja pela cobrança estadual ou federal pelo uso dos recursos hídricos</w:t>
      </w:r>
      <w:r w:rsidR="00E2293E">
        <w:rPr>
          <w:rFonts w:ascii="Times New Roman" w:hAnsi="Times New Roman"/>
        </w:rPr>
        <w:t>; ii. como coordenador-adjunto do G</w:t>
      </w:r>
      <w:r w:rsidR="005B4392">
        <w:rPr>
          <w:rFonts w:ascii="Times New Roman" w:hAnsi="Times New Roman"/>
        </w:rPr>
        <w:t>T</w:t>
      </w:r>
      <w:r w:rsidR="00E2293E">
        <w:rPr>
          <w:rFonts w:ascii="Times New Roman" w:hAnsi="Times New Roman"/>
        </w:rPr>
        <w:t>-Mananciais, i</w:t>
      </w:r>
      <w:r w:rsidR="004308D3">
        <w:rPr>
          <w:rFonts w:ascii="Times New Roman" w:hAnsi="Times New Roman"/>
        </w:rPr>
        <w:t>nformou também que está em processo de análise</w:t>
      </w:r>
      <w:r w:rsidR="00892F5F">
        <w:rPr>
          <w:rFonts w:ascii="Times New Roman" w:hAnsi="Times New Roman"/>
        </w:rPr>
        <w:t xml:space="preserve"> e complementações</w:t>
      </w:r>
      <w:r w:rsidR="00F97157">
        <w:rPr>
          <w:rFonts w:ascii="Times New Roman" w:hAnsi="Times New Roman"/>
        </w:rPr>
        <w:t xml:space="preserve"> a inscrição de 4 (quatro) projetos para financiamento de ações de proteção dos Mananciais</w:t>
      </w:r>
      <w:r w:rsidR="00892F5F">
        <w:rPr>
          <w:rFonts w:ascii="Times New Roman" w:hAnsi="Times New Roman"/>
        </w:rPr>
        <w:t xml:space="preserve">; iii. como coordenador da Unidade de Gerenciamento de Projetos de Rio Claro/SP, informou que o município é um dos candidatos nos projetos apresentados </w:t>
      </w:r>
      <w:r w:rsidR="00D1417F">
        <w:rPr>
          <w:rFonts w:ascii="Times New Roman" w:hAnsi="Times New Roman"/>
        </w:rPr>
        <w:t xml:space="preserve">no edital da </w:t>
      </w:r>
      <w:r w:rsidR="00D1417F">
        <w:rPr>
          <w:rFonts w:ascii="Times New Roman" w:hAnsi="Times New Roman"/>
        </w:rPr>
        <w:t xml:space="preserve">Política de Mananciais, onde apresentaram o projeto “Nascentes do Ajapi” que financiarão </w:t>
      </w:r>
      <w:r w:rsidR="00FC0260">
        <w:rPr>
          <w:rFonts w:ascii="Times New Roman" w:hAnsi="Times New Roman"/>
        </w:rPr>
        <w:t xml:space="preserve">os projetos de restauração </w:t>
      </w:r>
      <w:r w:rsidR="004C5DB5">
        <w:rPr>
          <w:rFonts w:ascii="Times New Roman" w:hAnsi="Times New Roman"/>
        </w:rPr>
        <w:t xml:space="preserve">de área </w:t>
      </w:r>
      <w:r w:rsidR="00FC0260">
        <w:rPr>
          <w:rFonts w:ascii="Times New Roman" w:hAnsi="Times New Roman"/>
        </w:rPr>
        <w:t>dos mananciais no manancial de abastecimento do município de Rio Claro/SP</w:t>
      </w:r>
      <w:r w:rsidR="004C5DB5">
        <w:rPr>
          <w:rFonts w:ascii="Times New Roman" w:hAnsi="Times New Roman"/>
        </w:rPr>
        <w:t xml:space="preserve"> em área de quase 3.000</w:t>
      </w:r>
      <w:r w:rsidR="005B4392">
        <w:rPr>
          <w:rFonts w:ascii="Times New Roman" w:hAnsi="Times New Roman"/>
        </w:rPr>
        <w:t xml:space="preserve"> </w:t>
      </w:r>
      <w:r w:rsidR="004C5DB5">
        <w:rPr>
          <w:rFonts w:ascii="Times New Roman" w:hAnsi="Times New Roman"/>
        </w:rPr>
        <w:t>ha (três mil hectares)</w:t>
      </w:r>
      <w:r w:rsidR="0091329E">
        <w:rPr>
          <w:rFonts w:ascii="Times New Roman" w:hAnsi="Times New Roman"/>
        </w:rPr>
        <w:t xml:space="preserve">; </w:t>
      </w:r>
      <w:r w:rsidR="0091329E" w:rsidRPr="0091329E">
        <w:rPr>
          <w:rFonts w:ascii="Times New Roman" w:hAnsi="Times New Roman"/>
          <w:b/>
          <w:bCs/>
        </w:rPr>
        <w:t>b)</w:t>
      </w:r>
      <w:r w:rsidR="0091329E">
        <w:rPr>
          <w:rFonts w:ascii="Times New Roman" w:hAnsi="Times New Roman"/>
        </w:rPr>
        <w:t xml:space="preserve"> </w:t>
      </w:r>
      <w:r w:rsidR="005B4392">
        <w:rPr>
          <w:rFonts w:ascii="Times New Roman" w:hAnsi="Times New Roman"/>
        </w:rPr>
        <w:t>A</w:t>
      </w:r>
      <w:r w:rsidR="0091329E">
        <w:rPr>
          <w:rFonts w:ascii="Times New Roman" w:hAnsi="Times New Roman"/>
        </w:rPr>
        <w:t xml:space="preserve"> Sra. Ana Lucia Brasil, representante da ABES-SP, </w:t>
      </w:r>
      <w:r w:rsidR="00B04F1D">
        <w:rPr>
          <w:rFonts w:ascii="Times New Roman" w:hAnsi="Times New Roman"/>
        </w:rPr>
        <w:t>ressaltou</w:t>
      </w:r>
      <w:r w:rsidR="00581642">
        <w:rPr>
          <w:rFonts w:ascii="Times New Roman" w:hAnsi="Times New Roman"/>
        </w:rPr>
        <w:t xml:space="preserve"> a importante discussão levada pela CT-SAM discutindo </w:t>
      </w:r>
      <w:r w:rsidR="00D15842">
        <w:rPr>
          <w:rFonts w:ascii="Times New Roman" w:hAnsi="Times New Roman"/>
        </w:rPr>
        <w:t xml:space="preserve">a questão das novas normativas de potabilidade e informou que está em tratativa, junto à </w:t>
      </w:r>
      <w:r w:rsidR="00987CC8" w:rsidRPr="00987CC8">
        <w:rPr>
          <w:rFonts w:ascii="Times New Roman" w:hAnsi="Times New Roman"/>
        </w:rPr>
        <w:t xml:space="preserve">Fundação Nacional de Saúde </w:t>
      </w:r>
      <w:r w:rsidR="00987CC8">
        <w:rPr>
          <w:rFonts w:ascii="Times New Roman" w:hAnsi="Times New Roman"/>
        </w:rPr>
        <w:t>(</w:t>
      </w:r>
      <w:r w:rsidR="00D15842">
        <w:rPr>
          <w:rFonts w:ascii="Times New Roman" w:hAnsi="Times New Roman"/>
        </w:rPr>
        <w:t>FUNASA</w:t>
      </w:r>
      <w:r w:rsidR="00987CC8">
        <w:rPr>
          <w:rFonts w:ascii="Times New Roman" w:hAnsi="Times New Roman"/>
        </w:rPr>
        <w:t>)</w:t>
      </w:r>
      <w:r w:rsidR="00D15842">
        <w:rPr>
          <w:rFonts w:ascii="Times New Roman" w:hAnsi="Times New Roman"/>
        </w:rPr>
        <w:t xml:space="preserve">, o financiamento de uma unidade móvel para análise da qualidade de água utilizada pelos produtores rurais </w:t>
      </w:r>
      <w:r w:rsidR="00014020">
        <w:rPr>
          <w:rFonts w:ascii="Times New Roman" w:hAnsi="Times New Roman"/>
        </w:rPr>
        <w:t>n</w:t>
      </w:r>
      <w:r w:rsidR="00D15842">
        <w:rPr>
          <w:rFonts w:ascii="Times New Roman" w:hAnsi="Times New Roman"/>
        </w:rPr>
        <w:t>as Bacias PCJ.</w:t>
      </w:r>
      <w:r w:rsidR="00665CB2">
        <w:rPr>
          <w:rFonts w:ascii="Times New Roman" w:hAnsi="Times New Roman"/>
        </w:rPr>
        <w:t xml:space="preserve"> </w:t>
      </w:r>
      <w:r w:rsidR="003247B5" w:rsidRPr="4713FC96">
        <w:rPr>
          <w:rFonts w:ascii="Times New Roman" w:hAnsi="Times New Roman"/>
          <w:b/>
          <w:bCs/>
          <w:color w:val="000000"/>
        </w:rPr>
        <w:t>6</w:t>
      </w:r>
      <w:r w:rsidR="0050546C" w:rsidRPr="4713FC96">
        <w:rPr>
          <w:rFonts w:ascii="Times New Roman" w:hAnsi="Times New Roman"/>
          <w:b/>
          <w:bCs/>
          <w:color w:val="000000"/>
        </w:rPr>
        <w:t xml:space="preserve">. Encerramento. </w:t>
      </w:r>
      <w:r w:rsidR="00360039" w:rsidRPr="4713FC96">
        <w:rPr>
          <w:rFonts w:ascii="Times New Roman" w:hAnsi="Times New Roman"/>
          <w:color w:val="000000"/>
        </w:rPr>
        <w:t>N</w:t>
      </w:r>
      <w:r w:rsidR="00F2456E" w:rsidRPr="4713FC96">
        <w:rPr>
          <w:rFonts w:ascii="Times New Roman" w:hAnsi="Times New Roman"/>
          <w:color w:val="000000"/>
        </w:rPr>
        <w:t>ada mais havendo a tratar</w:t>
      </w:r>
      <w:r w:rsidR="008B79F7" w:rsidRPr="4713FC96">
        <w:rPr>
          <w:rFonts w:ascii="Times New Roman" w:hAnsi="Times New Roman"/>
          <w:color w:val="000000"/>
        </w:rPr>
        <w:t xml:space="preserve">, </w:t>
      </w:r>
      <w:r w:rsidR="00F2456E" w:rsidRPr="4713FC96">
        <w:rPr>
          <w:rFonts w:ascii="Times New Roman" w:hAnsi="Times New Roman"/>
          <w:color w:val="000000"/>
        </w:rPr>
        <w:t xml:space="preserve">o </w:t>
      </w:r>
      <w:r w:rsidR="008B79F7" w:rsidRPr="4713FC96">
        <w:rPr>
          <w:rFonts w:ascii="Times New Roman" w:hAnsi="Times New Roman"/>
          <w:color w:val="000000"/>
        </w:rPr>
        <w:t xml:space="preserve">Sr. </w:t>
      </w:r>
      <w:r w:rsidR="008C3799">
        <w:rPr>
          <w:rFonts w:ascii="Times New Roman" w:hAnsi="Times New Roman"/>
          <w:color w:val="000000"/>
        </w:rPr>
        <w:t>João Primo Baraldi</w:t>
      </w:r>
      <w:r w:rsidR="008B79F7" w:rsidRPr="4713FC96">
        <w:rPr>
          <w:rFonts w:ascii="Times New Roman" w:hAnsi="Times New Roman"/>
          <w:color w:val="000000"/>
        </w:rPr>
        <w:t xml:space="preserve">, </w:t>
      </w:r>
      <w:r w:rsidR="008C3799">
        <w:rPr>
          <w:rFonts w:ascii="Times New Roman" w:hAnsi="Times New Roman"/>
          <w:color w:val="000000"/>
        </w:rPr>
        <w:t>coordenador da CT-Rural</w:t>
      </w:r>
      <w:r w:rsidR="008B79F7" w:rsidRPr="4713FC96">
        <w:rPr>
          <w:rFonts w:ascii="Times New Roman" w:hAnsi="Times New Roman"/>
          <w:color w:val="000000"/>
        </w:rPr>
        <w:t xml:space="preserve"> </w:t>
      </w:r>
      <w:r w:rsidR="00360039" w:rsidRPr="4713FC96">
        <w:rPr>
          <w:rFonts w:ascii="Times New Roman" w:hAnsi="Times New Roman"/>
          <w:color w:val="000000"/>
        </w:rPr>
        <w:t>deu por encerrada a reunião.</w:t>
      </w:r>
    </w:p>
    <w:p w14:paraId="4B99056E" w14:textId="77777777" w:rsidR="00CE739C" w:rsidRPr="00801C37" w:rsidRDefault="00CE739C" w:rsidP="00475AC3">
      <w:pPr>
        <w:pStyle w:val="Default"/>
        <w:jc w:val="both"/>
      </w:pPr>
    </w:p>
    <w:p w14:paraId="1299C43A" w14:textId="77777777" w:rsidR="00F2532A" w:rsidRPr="00801C37" w:rsidRDefault="00F2532A" w:rsidP="00475AC3">
      <w:pPr>
        <w:pStyle w:val="Default"/>
        <w:jc w:val="both"/>
        <w:rPr>
          <w:b/>
          <w:color w:val="auto"/>
        </w:rPr>
      </w:pPr>
    </w:p>
    <w:bookmarkEnd w:id="1"/>
    <w:p w14:paraId="0B0EE7A6" w14:textId="77777777" w:rsidR="00F2532A" w:rsidRPr="00801C37" w:rsidRDefault="00F2532A" w:rsidP="008B79F7">
      <w:pPr>
        <w:jc w:val="center"/>
        <w:rPr>
          <w:rStyle w:val="normaltextrun"/>
          <w:color w:val="000000"/>
          <w:sz w:val="24"/>
          <w:szCs w:val="24"/>
          <w:bdr w:val="none" w:sz="0" w:space="0" w:color="auto" w:frame="1"/>
        </w:rPr>
      </w:pPr>
      <w:r w:rsidRPr="00801C37"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João Primo Baraldi </w:t>
      </w:r>
    </w:p>
    <w:p w14:paraId="5FF118D7" w14:textId="77777777" w:rsidR="00F7612B" w:rsidRPr="00801C37" w:rsidRDefault="003C7312" w:rsidP="008B79F7">
      <w:pPr>
        <w:jc w:val="center"/>
        <w:rPr>
          <w:sz w:val="24"/>
          <w:szCs w:val="24"/>
        </w:rPr>
      </w:pPr>
      <w:r w:rsidRPr="00801C37">
        <w:rPr>
          <w:sz w:val="24"/>
          <w:szCs w:val="24"/>
        </w:rPr>
        <w:t>Coordenador</w:t>
      </w:r>
      <w:r w:rsidR="00260572" w:rsidRPr="00801C37">
        <w:rPr>
          <w:sz w:val="24"/>
          <w:szCs w:val="24"/>
        </w:rPr>
        <w:t>(</w:t>
      </w:r>
      <w:r w:rsidR="00B16AD3" w:rsidRPr="00801C37">
        <w:rPr>
          <w:sz w:val="24"/>
          <w:szCs w:val="24"/>
        </w:rPr>
        <w:t>a</w:t>
      </w:r>
      <w:r w:rsidR="00260572" w:rsidRPr="00801C37">
        <w:rPr>
          <w:sz w:val="24"/>
          <w:szCs w:val="24"/>
        </w:rPr>
        <w:t>)</w:t>
      </w:r>
      <w:r w:rsidR="00A8765F" w:rsidRPr="00801C37">
        <w:rPr>
          <w:sz w:val="24"/>
          <w:szCs w:val="24"/>
        </w:rPr>
        <w:t xml:space="preserve"> da CT-</w:t>
      </w:r>
      <w:r w:rsidR="008B79F7" w:rsidRPr="00801C37">
        <w:rPr>
          <w:sz w:val="24"/>
          <w:szCs w:val="24"/>
        </w:rPr>
        <w:t>Rural</w:t>
      </w:r>
    </w:p>
    <w:p w14:paraId="4DDBEF00" w14:textId="77777777" w:rsidR="00877ECF" w:rsidRPr="00801C37" w:rsidRDefault="00877ECF" w:rsidP="00055806">
      <w:pPr>
        <w:ind w:left="-284"/>
        <w:jc w:val="center"/>
        <w:rPr>
          <w:sz w:val="24"/>
          <w:szCs w:val="24"/>
        </w:rPr>
      </w:pPr>
    </w:p>
    <w:p w14:paraId="3461D779" w14:textId="77777777" w:rsidR="004D3764" w:rsidRPr="00801C37" w:rsidRDefault="004D3764" w:rsidP="00360039">
      <w:pPr>
        <w:rPr>
          <w:sz w:val="24"/>
          <w:szCs w:val="24"/>
        </w:rPr>
      </w:pPr>
    </w:p>
    <w:p w14:paraId="3CF2D8B6" w14:textId="77777777" w:rsidR="0050546C" w:rsidRPr="00801C37" w:rsidRDefault="0050546C" w:rsidP="00055806">
      <w:pPr>
        <w:ind w:left="-284"/>
        <w:jc w:val="center"/>
        <w:rPr>
          <w:sz w:val="24"/>
          <w:szCs w:val="24"/>
        </w:rPr>
      </w:pPr>
    </w:p>
    <w:p w14:paraId="0F911BA1" w14:textId="77777777" w:rsidR="003C7312" w:rsidRPr="00801C37" w:rsidRDefault="00F2532A" w:rsidP="008B79F7">
      <w:pPr>
        <w:jc w:val="center"/>
        <w:rPr>
          <w:sz w:val="24"/>
          <w:szCs w:val="24"/>
        </w:rPr>
      </w:pPr>
      <w:r w:rsidRPr="00801C37">
        <w:rPr>
          <w:rStyle w:val="normaltextrun"/>
          <w:color w:val="000000"/>
          <w:sz w:val="24"/>
          <w:szCs w:val="24"/>
          <w:shd w:val="clear" w:color="auto" w:fill="FFFFFF"/>
        </w:rPr>
        <w:t>Denis Herisson</w:t>
      </w:r>
      <w:r w:rsidR="00A464B5" w:rsidRPr="00801C37">
        <w:rPr>
          <w:rStyle w:val="normaltextrun"/>
          <w:color w:val="000000"/>
          <w:sz w:val="24"/>
          <w:szCs w:val="24"/>
          <w:shd w:val="clear" w:color="auto" w:fill="FFFFFF"/>
        </w:rPr>
        <w:t xml:space="preserve"> da Silva</w:t>
      </w:r>
    </w:p>
    <w:p w14:paraId="287B5101" w14:textId="77777777" w:rsidR="0050546C" w:rsidRPr="006703F2" w:rsidRDefault="00D3323D" w:rsidP="008B79F7">
      <w:pPr>
        <w:jc w:val="center"/>
        <w:rPr>
          <w:color w:val="FF0000"/>
          <w:sz w:val="24"/>
          <w:szCs w:val="24"/>
        </w:rPr>
      </w:pPr>
      <w:r w:rsidRPr="00801C37">
        <w:rPr>
          <w:sz w:val="24"/>
          <w:szCs w:val="24"/>
        </w:rPr>
        <w:t>Coordenador-adjunto</w:t>
      </w:r>
      <w:r w:rsidR="00CF14B9" w:rsidRPr="00801C37">
        <w:rPr>
          <w:sz w:val="24"/>
          <w:szCs w:val="24"/>
        </w:rPr>
        <w:t xml:space="preserve"> da</w:t>
      </w:r>
      <w:r w:rsidR="003C7312" w:rsidRPr="00801C37">
        <w:rPr>
          <w:sz w:val="24"/>
          <w:szCs w:val="24"/>
        </w:rPr>
        <w:t xml:space="preserve"> CT-</w:t>
      </w:r>
      <w:r w:rsidR="008B79F7" w:rsidRPr="00801C37">
        <w:rPr>
          <w:sz w:val="24"/>
          <w:szCs w:val="24"/>
        </w:rPr>
        <w:t>Rural</w:t>
      </w:r>
    </w:p>
    <w:sectPr w:rsidR="0050546C" w:rsidRPr="006703F2" w:rsidSect="005E6523">
      <w:headerReference w:type="default" r:id="rId14"/>
      <w:footerReference w:type="default" r:id="rId15"/>
      <w:type w:val="continuous"/>
      <w:pgSz w:w="12240" w:h="15840"/>
      <w:pgMar w:top="1418" w:right="618" w:bottom="1134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6DB3" w14:textId="77777777" w:rsidR="002F552D" w:rsidRDefault="002F552D">
      <w:r>
        <w:separator/>
      </w:r>
    </w:p>
  </w:endnote>
  <w:endnote w:type="continuationSeparator" w:id="0">
    <w:p w14:paraId="23596FCD" w14:textId="77777777" w:rsidR="002F552D" w:rsidRDefault="002F552D">
      <w:r>
        <w:continuationSeparator/>
      </w:r>
    </w:p>
  </w:endnote>
  <w:endnote w:type="continuationNotice" w:id="1">
    <w:p w14:paraId="0887F979" w14:textId="77777777" w:rsidR="002F552D" w:rsidRDefault="002F5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2DA8" w14:textId="77777777" w:rsidR="00FC204B" w:rsidRDefault="00FC204B" w:rsidP="00FC204B">
    <w:pPr>
      <w:pStyle w:val="Rodap"/>
      <w:jc w:val="center"/>
      <w:rPr>
        <w:snapToGrid w:val="0"/>
      </w:rPr>
    </w:pPr>
    <w:r>
      <w:rPr>
        <w:snapToGrid w:val="0"/>
      </w:rPr>
      <w:t>011.04.02.006</w:t>
    </w:r>
  </w:p>
  <w:p w14:paraId="12FA1D28" w14:textId="77777777" w:rsidR="002716DD" w:rsidRDefault="002716DD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8192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8192C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D453" w14:textId="77777777" w:rsidR="002F552D" w:rsidRDefault="002F552D">
      <w:r>
        <w:separator/>
      </w:r>
    </w:p>
  </w:footnote>
  <w:footnote w:type="continuationSeparator" w:id="0">
    <w:p w14:paraId="56EAD8EE" w14:textId="77777777" w:rsidR="002F552D" w:rsidRDefault="002F552D">
      <w:r>
        <w:continuationSeparator/>
      </w:r>
    </w:p>
  </w:footnote>
  <w:footnote w:type="continuationNotice" w:id="1">
    <w:p w14:paraId="7B6796E3" w14:textId="77777777" w:rsidR="002F552D" w:rsidRDefault="002F5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2716DD" w14:paraId="674E8B96" w14:textId="77777777">
      <w:tc>
        <w:tcPr>
          <w:tcW w:w="9568" w:type="dxa"/>
        </w:tcPr>
        <w:p w14:paraId="0C017019" w14:textId="77777777" w:rsidR="002716DD" w:rsidRDefault="002716DD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14:paraId="6F074DA5" w14:textId="77777777" w:rsidR="002716DD" w:rsidRDefault="002716DD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14:paraId="0562CB0E" w14:textId="77777777" w:rsidR="002716DD" w:rsidRDefault="00342090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4FDD75D8" wp14:editId="07777777">
                <wp:extent cx="600075" cy="571500"/>
                <wp:effectExtent l="0" t="0" r="0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CE0A41" w14:textId="77777777" w:rsidR="002716DD" w:rsidRPr="0017260D" w:rsidRDefault="002716DD">
    <w:pPr>
      <w:pStyle w:val="Cabealho"/>
      <w:ind w:left="-567"/>
      <w:jc w:val="center"/>
      <w:rPr>
        <w:sz w:val="22"/>
        <w:szCs w:val="22"/>
      </w:rPr>
    </w:pPr>
  </w:p>
  <w:p w14:paraId="2DDF27EC" w14:textId="77777777" w:rsidR="003E6709" w:rsidRDefault="003E6709" w:rsidP="003E6709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CT-RURAL: CÂMARA TÉCNICA DE USO E CONSERVAÇÃO DA ÁGUA NO MEIO RURAL</w:t>
    </w:r>
  </w:p>
  <w:p w14:paraId="5674EE5D" w14:textId="603AD514" w:rsidR="002716DD" w:rsidRPr="00753A0F" w:rsidRDefault="002716DD" w:rsidP="00B850EE">
    <w:pPr>
      <w:tabs>
        <w:tab w:val="left" w:pos="2116"/>
        <w:tab w:val="center" w:pos="5245"/>
      </w:tabs>
      <w:rPr>
        <w:sz w:val="22"/>
        <w:szCs w:val="22"/>
      </w:rPr>
    </w:pPr>
    <w:r>
      <w:rPr>
        <w:sz w:val="22"/>
        <w:szCs w:val="22"/>
      </w:rPr>
      <w:tab/>
    </w:r>
    <w:r w:rsidRPr="00014020">
      <w:rPr>
        <w:sz w:val="22"/>
        <w:szCs w:val="22"/>
        <w:highlight w:val="yellow"/>
      </w:rPr>
      <w:t>Minuta</w:t>
    </w:r>
    <w:r w:rsidR="00014020" w:rsidRPr="00014020">
      <w:rPr>
        <w:sz w:val="22"/>
        <w:szCs w:val="22"/>
        <w:highlight w:val="yellow"/>
      </w:rPr>
      <w:t xml:space="preserve"> da</w:t>
    </w:r>
    <w:r>
      <w:rPr>
        <w:color w:val="FF0000"/>
        <w:sz w:val="22"/>
        <w:szCs w:val="22"/>
      </w:rPr>
      <w:t xml:space="preserve"> </w:t>
    </w:r>
    <w:r w:rsidRPr="00753A0F">
      <w:rPr>
        <w:sz w:val="22"/>
        <w:szCs w:val="22"/>
      </w:rPr>
      <w:t xml:space="preserve">Ata da </w:t>
    </w:r>
    <w:r w:rsidR="003E6709">
      <w:rPr>
        <w:sz w:val="22"/>
        <w:szCs w:val="22"/>
      </w:rPr>
      <w:t>14</w:t>
    </w:r>
    <w:r w:rsidR="00B44E2E">
      <w:rPr>
        <w:sz w:val="22"/>
        <w:szCs w:val="22"/>
      </w:rPr>
      <w:t>3</w:t>
    </w:r>
    <w:r>
      <w:rPr>
        <w:sz w:val="22"/>
        <w:szCs w:val="22"/>
      </w:rPr>
      <w:t>ª</w:t>
    </w:r>
    <w:r w:rsidR="003E6709">
      <w:rPr>
        <w:sz w:val="22"/>
        <w:szCs w:val="22"/>
      </w:rPr>
      <w:t xml:space="preserve"> Reunião Ordinária da CT-RURAL</w:t>
    </w:r>
    <w:r w:rsidR="00CE739C">
      <w:rPr>
        <w:sz w:val="22"/>
        <w:szCs w:val="22"/>
      </w:rPr>
      <w:t xml:space="preserve"> </w:t>
    </w:r>
    <w:r w:rsidR="00B44E2E">
      <w:rPr>
        <w:sz w:val="22"/>
        <w:szCs w:val="22"/>
      </w:rPr>
      <w:t>–</w:t>
    </w:r>
    <w:r w:rsidR="00CE739C">
      <w:rPr>
        <w:sz w:val="22"/>
        <w:szCs w:val="22"/>
      </w:rPr>
      <w:t xml:space="preserve"> </w:t>
    </w:r>
    <w:r w:rsidR="00B44E2E">
      <w:rPr>
        <w:sz w:val="22"/>
        <w:szCs w:val="22"/>
      </w:rPr>
      <w:t>24/09</w:t>
    </w:r>
    <w:r w:rsidRPr="00753A0F">
      <w:rPr>
        <w:sz w:val="22"/>
        <w:szCs w:val="22"/>
      </w:rPr>
      <w:t>/20</w:t>
    </w:r>
    <w:r>
      <w:rPr>
        <w:sz w:val="22"/>
        <w:szCs w:val="22"/>
      </w:rPr>
      <w:t>21</w:t>
    </w:r>
    <w:r w:rsidRPr="00753A0F">
      <w:rPr>
        <w:sz w:val="22"/>
        <w:szCs w:val="22"/>
      </w:rPr>
      <w:t xml:space="preserve">- </w:t>
    </w:r>
    <w:r w:rsidR="00DD56B7">
      <w:rPr>
        <w:sz w:val="22"/>
        <w:szCs w:val="22"/>
      </w:rPr>
      <w:t>09</w:t>
    </w:r>
    <w:r>
      <w:rPr>
        <w:sz w:val="22"/>
        <w:szCs w:val="22"/>
      </w:rPr>
      <w:t>h</w:t>
    </w:r>
    <w:r w:rsidR="003E6709">
      <w:rPr>
        <w:sz w:val="22"/>
        <w:szCs w:val="22"/>
      </w:rPr>
      <w:t>0</w:t>
    </w:r>
    <w:r>
      <w:rPr>
        <w:sz w:val="22"/>
        <w:szCs w:val="22"/>
      </w:rPr>
      <w:t>0</w:t>
    </w:r>
  </w:p>
  <w:p w14:paraId="02DA7976" w14:textId="77777777" w:rsidR="002716DD" w:rsidRDefault="002716DD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Reunião por videoconferência – Google Meet</w:t>
    </w:r>
  </w:p>
  <w:p w14:paraId="62EBF3C5" w14:textId="77777777" w:rsidR="0017260D" w:rsidRPr="00753A0F" w:rsidRDefault="0017260D">
    <w:pPr>
      <w:pStyle w:val="Cabealho"/>
      <w:jc w:val="center"/>
      <w:rPr>
        <w:sz w:val="22"/>
        <w:szCs w:val="22"/>
      </w:rPr>
    </w:pPr>
  </w:p>
  <w:p w14:paraId="6D98A12B" w14:textId="77777777" w:rsidR="002716DD" w:rsidRPr="00E01984" w:rsidRDefault="002716DD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1" w15:restartNumberingAfterBreak="0">
    <w:nsid w:val="54AB7926"/>
    <w:multiLevelType w:val="hybridMultilevel"/>
    <w:tmpl w:val="D69839F6"/>
    <w:lvl w:ilvl="0" w:tplc="E1DA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EA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A0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E4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E5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C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0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6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33C1"/>
    <w:multiLevelType w:val="hybridMultilevel"/>
    <w:tmpl w:val="D48CA252"/>
    <w:lvl w:ilvl="0" w:tplc="E1DE94AA">
      <w:start w:val="1"/>
      <w:numFmt w:val="decimal"/>
      <w:lvlText w:val="%1."/>
      <w:lvlJc w:val="left"/>
      <w:pPr>
        <w:ind w:left="1428" w:hanging="360"/>
      </w:pPr>
    </w:lvl>
    <w:lvl w:ilvl="1" w:tplc="AB78B83E">
      <w:start w:val="1"/>
      <w:numFmt w:val="lowerLetter"/>
      <w:lvlText w:val="%2."/>
      <w:lvlJc w:val="left"/>
      <w:pPr>
        <w:ind w:left="2148" w:hanging="360"/>
      </w:pPr>
    </w:lvl>
    <w:lvl w:ilvl="2" w:tplc="C3EE1614" w:tentative="1">
      <w:start w:val="1"/>
      <w:numFmt w:val="lowerRoman"/>
      <w:lvlText w:val="%3."/>
      <w:lvlJc w:val="right"/>
      <w:pPr>
        <w:ind w:left="2868" w:hanging="180"/>
      </w:pPr>
    </w:lvl>
    <w:lvl w:ilvl="3" w:tplc="5532D930" w:tentative="1">
      <w:start w:val="1"/>
      <w:numFmt w:val="decimal"/>
      <w:lvlText w:val="%4."/>
      <w:lvlJc w:val="left"/>
      <w:pPr>
        <w:ind w:left="3588" w:hanging="360"/>
      </w:pPr>
    </w:lvl>
    <w:lvl w:ilvl="4" w:tplc="C4B62C98" w:tentative="1">
      <w:start w:val="1"/>
      <w:numFmt w:val="lowerLetter"/>
      <w:lvlText w:val="%5."/>
      <w:lvlJc w:val="left"/>
      <w:pPr>
        <w:ind w:left="4308" w:hanging="360"/>
      </w:pPr>
    </w:lvl>
    <w:lvl w:ilvl="5" w:tplc="3050F232" w:tentative="1">
      <w:start w:val="1"/>
      <w:numFmt w:val="lowerRoman"/>
      <w:lvlText w:val="%6."/>
      <w:lvlJc w:val="right"/>
      <w:pPr>
        <w:ind w:left="5028" w:hanging="180"/>
      </w:pPr>
    </w:lvl>
    <w:lvl w:ilvl="6" w:tplc="1F101C0C" w:tentative="1">
      <w:start w:val="1"/>
      <w:numFmt w:val="decimal"/>
      <w:lvlText w:val="%7."/>
      <w:lvlJc w:val="left"/>
      <w:pPr>
        <w:ind w:left="5748" w:hanging="360"/>
      </w:pPr>
    </w:lvl>
    <w:lvl w:ilvl="7" w:tplc="499A2296" w:tentative="1">
      <w:start w:val="1"/>
      <w:numFmt w:val="lowerLetter"/>
      <w:lvlText w:val="%8."/>
      <w:lvlJc w:val="left"/>
      <w:pPr>
        <w:ind w:left="6468" w:hanging="360"/>
      </w:pPr>
    </w:lvl>
    <w:lvl w:ilvl="8" w:tplc="1DD612F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E1"/>
    <w:rsid w:val="00007346"/>
    <w:rsid w:val="0000793D"/>
    <w:rsid w:val="00013D3F"/>
    <w:rsid w:val="00014020"/>
    <w:rsid w:val="000142B2"/>
    <w:rsid w:val="00014508"/>
    <w:rsid w:val="00020536"/>
    <w:rsid w:val="00021294"/>
    <w:rsid w:val="0002168E"/>
    <w:rsid w:val="000222BF"/>
    <w:rsid w:val="00022873"/>
    <w:rsid w:val="00030419"/>
    <w:rsid w:val="000305D0"/>
    <w:rsid w:val="000306C1"/>
    <w:rsid w:val="0003117D"/>
    <w:rsid w:val="00033F73"/>
    <w:rsid w:val="00034BEB"/>
    <w:rsid w:val="00036091"/>
    <w:rsid w:val="0003696F"/>
    <w:rsid w:val="0003793F"/>
    <w:rsid w:val="00041682"/>
    <w:rsid w:val="000432F1"/>
    <w:rsid w:val="0004339A"/>
    <w:rsid w:val="00044AAD"/>
    <w:rsid w:val="00044B34"/>
    <w:rsid w:val="00045BEC"/>
    <w:rsid w:val="00046F95"/>
    <w:rsid w:val="000475C6"/>
    <w:rsid w:val="00050134"/>
    <w:rsid w:val="00051A78"/>
    <w:rsid w:val="00051F96"/>
    <w:rsid w:val="00052339"/>
    <w:rsid w:val="00055806"/>
    <w:rsid w:val="00061000"/>
    <w:rsid w:val="000639D9"/>
    <w:rsid w:val="00064085"/>
    <w:rsid w:val="00067975"/>
    <w:rsid w:val="00067A50"/>
    <w:rsid w:val="00071737"/>
    <w:rsid w:val="000722B5"/>
    <w:rsid w:val="00074D5D"/>
    <w:rsid w:val="000755A0"/>
    <w:rsid w:val="00077440"/>
    <w:rsid w:val="00077599"/>
    <w:rsid w:val="00080B1D"/>
    <w:rsid w:val="000812D8"/>
    <w:rsid w:val="00083B3F"/>
    <w:rsid w:val="00084287"/>
    <w:rsid w:val="00087CAD"/>
    <w:rsid w:val="000919B6"/>
    <w:rsid w:val="00092DB4"/>
    <w:rsid w:val="00094380"/>
    <w:rsid w:val="000946F4"/>
    <w:rsid w:val="00096A11"/>
    <w:rsid w:val="000A4000"/>
    <w:rsid w:val="000A5675"/>
    <w:rsid w:val="000A6447"/>
    <w:rsid w:val="000A65E7"/>
    <w:rsid w:val="000A7571"/>
    <w:rsid w:val="000A7B03"/>
    <w:rsid w:val="000B0E42"/>
    <w:rsid w:val="000B317A"/>
    <w:rsid w:val="000B65C0"/>
    <w:rsid w:val="000B74A0"/>
    <w:rsid w:val="000B74A1"/>
    <w:rsid w:val="000C0D69"/>
    <w:rsid w:val="000C18FD"/>
    <w:rsid w:val="000C3CF0"/>
    <w:rsid w:val="000C5F55"/>
    <w:rsid w:val="000D5CA9"/>
    <w:rsid w:val="000E1634"/>
    <w:rsid w:val="000E2AE7"/>
    <w:rsid w:val="000E2E15"/>
    <w:rsid w:val="000E5629"/>
    <w:rsid w:val="000F00AC"/>
    <w:rsid w:val="000F02B8"/>
    <w:rsid w:val="000F07A5"/>
    <w:rsid w:val="000F0DA1"/>
    <w:rsid w:val="001067EB"/>
    <w:rsid w:val="00110654"/>
    <w:rsid w:val="00112C9E"/>
    <w:rsid w:val="0012148B"/>
    <w:rsid w:val="0012226C"/>
    <w:rsid w:val="00125D14"/>
    <w:rsid w:val="00132A51"/>
    <w:rsid w:val="00135736"/>
    <w:rsid w:val="00136513"/>
    <w:rsid w:val="0014196F"/>
    <w:rsid w:val="0014376C"/>
    <w:rsid w:val="0014550C"/>
    <w:rsid w:val="0015077D"/>
    <w:rsid w:val="00151555"/>
    <w:rsid w:val="00153DF3"/>
    <w:rsid w:val="00157B84"/>
    <w:rsid w:val="00160031"/>
    <w:rsid w:val="0016390D"/>
    <w:rsid w:val="00167E94"/>
    <w:rsid w:val="00167EE1"/>
    <w:rsid w:val="0017260D"/>
    <w:rsid w:val="0017428C"/>
    <w:rsid w:val="0017544A"/>
    <w:rsid w:val="001832B3"/>
    <w:rsid w:val="0018354D"/>
    <w:rsid w:val="0018664E"/>
    <w:rsid w:val="001872A2"/>
    <w:rsid w:val="001913F7"/>
    <w:rsid w:val="00197509"/>
    <w:rsid w:val="0019754A"/>
    <w:rsid w:val="001A04DD"/>
    <w:rsid w:val="001A2C25"/>
    <w:rsid w:val="001A366D"/>
    <w:rsid w:val="001A5E0E"/>
    <w:rsid w:val="001B439A"/>
    <w:rsid w:val="001B4E01"/>
    <w:rsid w:val="001B713E"/>
    <w:rsid w:val="001C146E"/>
    <w:rsid w:val="001C28C2"/>
    <w:rsid w:val="001C4177"/>
    <w:rsid w:val="001C5001"/>
    <w:rsid w:val="001D01B8"/>
    <w:rsid w:val="001D14EC"/>
    <w:rsid w:val="001D2748"/>
    <w:rsid w:val="001D42AB"/>
    <w:rsid w:val="001D489D"/>
    <w:rsid w:val="001D4CE6"/>
    <w:rsid w:val="001E360F"/>
    <w:rsid w:val="001E7910"/>
    <w:rsid w:val="001F0579"/>
    <w:rsid w:val="001F26FA"/>
    <w:rsid w:val="001F4C44"/>
    <w:rsid w:val="001F6483"/>
    <w:rsid w:val="001F6AB0"/>
    <w:rsid w:val="001F74C5"/>
    <w:rsid w:val="002010E3"/>
    <w:rsid w:val="0020116D"/>
    <w:rsid w:val="00207680"/>
    <w:rsid w:val="00211229"/>
    <w:rsid w:val="0021287B"/>
    <w:rsid w:val="00213F08"/>
    <w:rsid w:val="0021516F"/>
    <w:rsid w:val="00220EC6"/>
    <w:rsid w:val="00223689"/>
    <w:rsid w:val="00227A2C"/>
    <w:rsid w:val="00230D3F"/>
    <w:rsid w:val="002311B7"/>
    <w:rsid w:val="002323F7"/>
    <w:rsid w:val="0023244E"/>
    <w:rsid w:val="00234148"/>
    <w:rsid w:val="00234261"/>
    <w:rsid w:val="00235F6E"/>
    <w:rsid w:val="00236C8E"/>
    <w:rsid w:val="0023780B"/>
    <w:rsid w:val="00243230"/>
    <w:rsid w:val="002432B9"/>
    <w:rsid w:val="00245B53"/>
    <w:rsid w:val="0025044D"/>
    <w:rsid w:val="00250B68"/>
    <w:rsid w:val="00250C5E"/>
    <w:rsid w:val="00250D62"/>
    <w:rsid w:val="00250F96"/>
    <w:rsid w:val="00254DBE"/>
    <w:rsid w:val="0025590A"/>
    <w:rsid w:val="00255F80"/>
    <w:rsid w:val="00260572"/>
    <w:rsid w:val="0026215C"/>
    <w:rsid w:val="00264107"/>
    <w:rsid w:val="002641B9"/>
    <w:rsid w:val="00265392"/>
    <w:rsid w:val="00265EEE"/>
    <w:rsid w:val="002716DD"/>
    <w:rsid w:val="00271736"/>
    <w:rsid w:val="00276A99"/>
    <w:rsid w:val="00281999"/>
    <w:rsid w:val="00283884"/>
    <w:rsid w:val="0028411D"/>
    <w:rsid w:val="00284400"/>
    <w:rsid w:val="00285E6A"/>
    <w:rsid w:val="00287785"/>
    <w:rsid w:val="002878A0"/>
    <w:rsid w:val="002900BE"/>
    <w:rsid w:val="00291544"/>
    <w:rsid w:val="00291AB4"/>
    <w:rsid w:val="00291CB4"/>
    <w:rsid w:val="002925AD"/>
    <w:rsid w:val="00293CF8"/>
    <w:rsid w:val="002A4DDA"/>
    <w:rsid w:val="002A7B30"/>
    <w:rsid w:val="002B02FA"/>
    <w:rsid w:val="002B3431"/>
    <w:rsid w:val="002B59DB"/>
    <w:rsid w:val="002B5B2C"/>
    <w:rsid w:val="002B71CF"/>
    <w:rsid w:val="002C1245"/>
    <w:rsid w:val="002C16F8"/>
    <w:rsid w:val="002C2A15"/>
    <w:rsid w:val="002C367F"/>
    <w:rsid w:val="002C4EA8"/>
    <w:rsid w:val="002C664D"/>
    <w:rsid w:val="002C6AFA"/>
    <w:rsid w:val="002D0533"/>
    <w:rsid w:val="002D1AC7"/>
    <w:rsid w:val="002D4180"/>
    <w:rsid w:val="002D6B4C"/>
    <w:rsid w:val="002D7D4C"/>
    <w:rsid w:val="002E19A5"/>
    <w:rsid w:val="002E1AC6"/>
    <w:rsid w:val="002E2859"/>
    <w:rsid w:val="002E341B"/>
    <w:rsid w:val="002E5A2E"/>
    <w:rsid w:val="002F1419"/>
    <w:rsid w:val="002F40D4"/>
    <w:rsid w:val="002F484F"/>
    <w:rsid w:val="002F51C6"/>
    <w:rsid w:val="002F552D"/>
    <w:rsid w:val="002F5C1F"/>
    <w:rsid w:val="002F761E"/>
    <w:rsid w:val="00300D79"/>
    <w:rsid w:val="00300D8D"/>
    <w:rsid w:val="00302F16"/>
    <w:rsid w:val="00305DB1"/>
    <w:rsid w:val="0030715B"/>
    <w:rsid w:val="00311E4F"/>
    <w:rsid w:val="003172A6"/>
    <w:rsid w:val="00320D06"/>
    <w:rsid w:val="003247B5"/>
    <w:rsid w:val="0032579F"/>
    <w:rsid w:val="00325F22"/>
    <w:rsid w:val="00330D14"/>
    <w:rsid w:val="00333605"/>
    <w:rsid w:val="00334E4A"/>
    <w:rsid w:val="00334FD3"/>
    <w:rsid w:val="003351D1"/>
    <w:rsid w:val="00342090"/>
    <w:rsid w:val="00344324"/>
    <w:rsid w:val="003465E4"/>
    <w:rsid w:val="00346A04"/>
    <w:rsid w:val="003501AF"/>
    <w:rsid w:val="0035071F"/>
    <w:rsid w:val="0035080E"/>
    <w:rsid w:val="00351626"/>
    <w:rsid w:val="00351DF8"/>
    <w:rsid w:val="00352AD1"/>
    <w:rsid w:val="00354EE2"/>
    <w:rsid w:val="0035643F"/>
    <w:rsid w:val="0035755A"/>
    <w:rsid w:val="00360039"/>
    <w:rsid w:val="003608CD"/>
    <w:rsid w:val="003634A1"/>
    <w:rsid w:val="003648B8"/>
    <w:rsid w:val="00372479"/>
    <w:rsid w:val="003729B2"/>
    <w:rsid w:val="00372B01"/>
    <w:rsid w:val="0037566D"/>
    <w:rsid w:val="00376EE9"/>
    <w:rsid w:val="003803BD"/>
    <w:rsid w:val="00380DF3"/>
    <w:rsid w:val="0038198B"/>
    <w:rsid w:val="00387082"/>
    <w:rsid w:val="00387602"/>
    <w:rsid w:val="00390ED6"/>
    <w:rsid w:val="00391865"/>
    <w:rsid w:val="00395A7B"/>
    <w:rsid w:val="003A268D"/>
    <w:rsid w:val="003B2A98"/>
    <w:rsid w:val="003B5D88"/>
    <w:rsid w:val="003B5F31"/>
    <w:rsid w:val="003B5FF7"/>
    <w:rsid w:val="003B745B"/>
    <w:rsid w:val="003B7C8B"/>
    <w:rsid w:val="003C0274"/>
    <w:rsid w:val="003C252F"/>
    <w:rsid w:val="003C7312"/>
    <w:rsid w:val="003C7637"/>
    <w:rsid w:val="003D05A0"/>
    <w:rsid w:val="003D23D6"/>
    <w:rsid w:val="003D54EF"/>
    <w:rsid w:val="003E0686"/>
    <w:rsid w:val="003E48B3"/>
    <w:rsid w:val="003E6709"/>
    <w:rsid w:val="003E7EDD"/>
    <w:rsid w:val="003F3731"/>
    <w:rsid w:val="003F3AC3"/>
    <w:rsid w:val="003F5731"/>
    <w:rsid w:val="0040126C"/>
    <w:rsid w:val="00402FD5"/>
    <w:rsid w:val="00404172"/>
    <w:rsid w:val="00404C5F"/>
    <w:rsid w:val="00405A25"/>
    <w:rsid w:val="00411653"/>
    <w:rsid w:val="004118D3"/>
    <w:rsid w:val="00411C30"/>
    <w:rsid w:val="004124B6"/>
    <w:rsid w:val="0041335E"/>
    <w:rsid w:val="00415952"/>
    <w:rsid w:val="00416428"/>
    <w:rsid w:val="00416822"/>
    <w:rsid w:val="00416FF9"/>
    <w:rsid w:val="00420955"/>
    <w:rsid w:val="004220DE"/>
    <w:rsid w:val="004272DC"/>
    <w:rsid w:val="004308D3"/>
    <w:rsid w:val="00433C89"/>
    <w:rsid w:val="004416D5"/>
    <w:rsid w:val="00441866"/>
    <w:rsid w:val="00444A90"/>
    <w:rsid w:val="00444C02"/>
    <w:rsid w:val="004507BC"/>
    <w:rsid w:val="0045086C"/>
    <w:rsid w:val="004521C0"/>
    <w:rsid w:val="004551FD"/>
    <w:rsid w:val="0045745C"/>
    <w:rsid w:val="00457D52"/>
    <w:rsid w:val="00461DCA"/>
    <w:rsid w:val="00461FEB"/>
    <w:rsid w:val="00462D68"/>
    <w:rsid w:val="0046592F"/>
    <w:rsid w:val="00466422"/>
    <w:rsid w:val="0046716D"/>
    <w:rsid w:val="00471AA8"/>
    <w:rsid w:val="004732C9"/>
    <w:rsid w:val="00474479"/>
    <w:rsid w:val="00475AC3"/>
    <w:rsid w:val="00480A40"/>
    <w:rsid w:val="00480ECC"/>
    <w:rsid w:val="00483A2C"/>
    <w:rsid w:val="00485F9F"/>
    <w:rsid w:val="00486208"/>
    <w:rsid w:val="004878B9"/>
    <w:rsid w:val="00491079"/>
    <w:rsid w:val="00492541"/>
    <w:rsid w:val="00494691"/>
    <w:rsid w:val="00495E4D"/>
    <w:rsid w:val="00497106"/>
    <w:rsid w:val="00497E2F"/>
    <w:rsid w:val="004A01ED"/>
    <w:rsid w:val="004A0D3C"/>
    <w:rsid w:val="004A24EE"/>
    <w:rsid w:val="004A5A3A"/>
    <w:rsid w:val="004B13CA"/>
    <w:rsid w:val="004C208F"/>
    <w:rsid w:val="004C2784"/>
    <w:rsid w:val="004C3C0A"/>
    <w:rsid w:val="004C525F"/>
    <w:rsid w:val="004C5DB5"/>
    <w:rsid w:val="004D01D2"/>
    <w:rsid w:val="004D135D"/>
    <w:rsid w:val="004D3764"/>
    <w:rsid w:val="004D3F6D"/>
    <w:rsid w:val="004D62A6"/>
    <w:rsid w:val="004D643C"/>
    <w:rsid w:val="004E017E"/>
    <w:rsid w:val="004E1E1E"/>
    <w:rsid w:val="004E2D74"/>
    <w:rsid w:val="004E4A4D"/>
    <w:rsid w:val="004E4CE3"/>
    <w:rsid w:val="004E68D0"/>
    <w:rsid w:val="004F57DD"/>
    <w:rsid w:val="004F60EA"/>
    <w:rsid w:val="004F6B7D"/>
    <w:rsid w:val="00500097"/>
    <w:rsid w:val="005017E2"/>
    <w:rsid w:val="0050454C"/>
    <w:rsid w:val="0050546C"/>
    <w:rsid w:val="00506855"/>
    <w:rsid w:val="0051313C"/>
    <w:rsid w:val="00513B02"/>
    <w:rsid w:val="00514818"/>
    <w:rsid w:val="0052028A"/>
    <w:rsid w:val="00526510"/>
    <w:rsid w:val="005268DF"/>
    <w:rsid w:val="00527647"/>
    <w:rsid w:val="005276CF"/>
    <w:rsid w:val="00527877"/>
    <w:rsid w:val="00527DB3"/>
    <w:rsid w:val="00530D48"/>
    <w:rsid w:val="00533943"/>
    <w:rsid w:val="00535FC3"/>
    <w:rsid w:val="005368CF"/>
    <w:rsid w:val="005376B4"/>
    <w:rsid w:val="0053773F"/>
    <w:rsid w:val="005401B1"/>
    <w:rsid w:val="00541026"/>
    <w:rsid w:val="00542F78"/>
    <w:rsid w:val="00544C36"/>
    <w:rsid w:val="005466C2"/>
    <w:rsid w:val="00547006"/>
    <w:rsid w:val="00550B32"/>
    <w:rsid w:val="00553BB2"/>
    <w:rsid w:val="005546A9"/>
    <w:rsid w:val="00554953"/>
    <w:rsid w:val="00554FAD"/>
    <w:rsid w:val="005624FF"/>
    <w:rsid w:val="00562DD9"/>
    <w:rsid w:val="00571367"/>
    <w:rsid w:val="005734AF"/>
    <w:rsid w:val="00577648"/>
    <w:rsid w:val="0058077E"/>
    <w:rsid w:val="00580BFF"/>
    <w:rsid w:val="00581642"/>
    <w:rsid w:val="0058168A"/>
    <w:rsid w:val="00583B5F"/>
    <w:rsid w:val="00584019"/>
    <w:rsid w:val="0059358D"/>
    <w:rsid w:val="0059383F"/>
    <w:rsid w:val="005941AB"/>
    <w:rsid w:val="00596730"/>
    <w:rsid w:val="005A0C69"/>
    <w:rsid w:val="005A2893"/>
    <w:rsid w:val="005A324C"/>
    <w:rsid w:val="005A51D8"/>
    <w:rsid w:val="005B1DF1"/>
    <w:rsid w:val="005B1E6A"/>
    <w:rsid w:val="005B4392"/>
    <w:rsid w:val="005B48A2"/>
    <w:rsid w:val="005B5048"/>
    <w:rsid w:val="005B704C"/>
    <w:rsid w:val="005B7C51"/>
    <w:rsid w:val="005C0FC4"/>
    <w:rsid w:val="005C35FD"/>
    <w:rsid w:val="005D146E"/>
    <w:rsid w:val="005D4233"/>
    <w:rsid w:val="005D4A82"/>
    <w:rsid w:val="005E2C5B"/>
    <w:rsid w:val="005E538B"/>
    <w:rsid w:val="005E6088"/>
    <w:rsid w:val="005E6523"/>
    <w:rsid w:val="005E76A8"/>
    <w:rsid w:val="005F0A2F"/>
    <w:rsid w:val="005F15DB"/>
    <w:rsid w:val="005F1855"/>
    <w:rsid w:val="005F4227"/>
    <w:rsid w:val="005F55F0"/>
    <w:rsid w:val="005F6555"/>
    <w:rsid w:val="005F79A0"/>
    <w:rsid w:val="00600340"/>
    <w:rsid w:val="00602282"/>
    <w:rsid w:val="00606D99"/>
    <w:rsid w:val="00607B18"/>
    <w:rsid w:val="006175C2"/>
    <w:rsid w:val="006175FA"/>
    <w:rsid w:val="0061775A"/>
    <w:rsid w:val="00621B62"/>
    <w:rsid w:val="00621CC0"/>
    <w:rsid w:val="006242DE"/>
    <w:rsid w:val="00631049"/>
    <w:rsid w:val="006310BF"/>
    <w:rsid w:val="00631291"/>
    <w:rsid w:val="0063248D"/>
    <w:rsid w:val="006359BA"/>
    <w:rsid w:val="0063759F"/>
    <w:rsid w:val="00642C5A"/>
    <w:rsid w:val="0064379C"/>
    <w:rsid w:val="006464CE"/>
    <w:rsid w:val="006470A8"/>
    <w:rsid w:val="00651586"/>
    <w:rsid w:val="006519DB"/>
    <w:rsid w:val="0065535E"/>
    <w:rsid w:val="00657BE0"/>
    <w:rsid w:val="0066278D"/>
    <w:rsid w:val="00663A0F"/>
    <w:rsid w:val="00664C39"/>
    <w:rsid w:val="00665CB2"/>
    <w:rsid w:val="006703F2"/>
    <w:rsid w:val="006722BB"/>
    <w:rsid w:val="00673E44"/>
    <w:rsid w:val="00682ECD"/>
    <w:rsid w:val="00683441"/>
    <w:rsid w:val="00690FD6"/>
    <w:rsid w:val="00691F55"/>
    <w:rsid w:val="00692316"/>
    <w:rsid w:val="006934EF"/>
    <w:rsid w:val="00694A4F"/>
    <w:rsid w:val="00694D12"/>
    <w:rsid w:val="006966E4"/>
    <w:rsid w:val="0069698D"/>
    <w:rsid w:val="006A1B86"/>
    <w:rsid w:val="006A7FFC"/>
    <w:rsid w:val="006B2BDE"/>
    <w:rsid w:val="006B42C6"/>
    <w:rsid w:val="006B59DC"/>
    <w:rsid w:val="006B7574"/>
    <w:rsid w:val="006C1475"/>
    <w:rsid w:val="006C722F"/>
    <w:rsid w:val="006C7CA4"/>
    <w:rsid w:val="006D299D"/>
    <w:rsid w:val="006D6A8A"/>
    <w:rsid w:val="006E0C08"/>
    <w:rsid w:val="006E4593"/>
    <w:rsid w:val="006E4F39"/>
    <w:rsid w:val="006F4965"/>
    <w:rsid w:val="006F514B"/>
    <w:rsid w:val="006F6D46"/>
    <w:rsid w:val="007020E8"/>
    <w:rsid w:val="007041E5"/>
    <w:rsid w:val="00707911"/>
    <w:rsid w:val="00710FBA"/>
    <w:rsid w:val="00711130"/>
    <w:rsid w:val="00712447"/>
    <w:rsid w:val="0071343F"/>
    <w:rsid w:val="00715661"/>
    <w:rsid w:val="0071746B"/>
    <w:rsid w:val="00720B0F"/>
    <w:rsid w:val="00724737"/>
    <w:rsid w:val="007248A8"/>
    <w:rsid w:val="00727B26"/>
    <w:rsid w:val="00730334"/>
    <w:rsid w:val="00730BF5"/>
    <w:rsid w:val="00742D60"/>
    <w:rsid w:val="00745609"/>
    <w:rsid w:val="0074644F"/>
    <w:rsid w:val="00750085"/>
    <w:rsid w:val="007528F4"/>
    <w:rsid w:val="00753A0F"/>
    <w:rsid w:val="00761AA6"/>
    <w:rsid w:val="007625D7"/>
    <w:rsid w:val="00766776"/>
    <w:rsid w:val="0077335B"/>
    <w:rsid w:val="00787067"/>
    <w:rsid w:val="0079506C"/>
    <w:rsid w:val="007A4A9B"/>
    <w:rsid w:val="007A4BBD"/>
    <w:rsid w:val="007A6BAC"/>
    <w:rsid w:val="007B0B9E"/>
    <w:rsid w:val="007B226F"/>
    <w:rsid w:val="007B305B"/>
    <w:rsid w:val="007B38A8"/>
    <w:rsid w:val="007B51A6"/>
    <w:rsid w:val="007B534A"/>
    <w:rsid w:val="007B71DC"/>
    <w:rsid w:val="007C055C"/>
    <w:rsid w:val="007C1E71"/>
    <w:rsid w:val="007C2CEB"/>
    <w:rsid w:val="007C31BB"/>
    <w:rsid w:val="007C7324"/>
    <w:rsid w:val="007D7E2D"/>
    <w:rsid w:val="007E3EA1"/>
    <w:rsid w:val="007F00C6"/>
    <w:rsid w:val="007F1B19"/>
    <w:rsid w:val="007F3FFF"/>
    <w:rsid w:val="007F5D39"/>
    <w:rsid w:val="007F7510"/>
    <w:rsid w:val="007F7FE4"/>
    <w:rsid w:val="00801619"/>
    <w:rsid w:val="00801C37"/>
    <w:rsid w:val="00803015"/>
    <w:rsid w:val="008059B6"/>
    <w:rsid w:val="008069D4"/>
    <w:rsid w:val="00813C3A"/>
    <w:rsid w:val="008154C4"/>
    <w:rsid w:val="00816354"/>
    <w:rsid w:val="00816F45"/>
    <w:rsid w:val="00817B64"/>
    <w:rsid w:val="00820CC7"/>
    <w:rsid w:val="00821C3F"/>
    <w:rsid w:val="008246C7"/>
    <w:rsid w:val="00835C2C"/>
    <w:rsid w:val="00841C37"/>
    <w:rsid w:val="00846B71"/>
    <w:rsid w:val="00846EB5"/>
    <w:rsid w:val="00847CB8"/>
    <w:rsid w:val="00850B36"/>
    <w:rsid w:val="008518FE"/>
    <w:rsid w:val="008535A7"/>
    <w:rsid w:val="008549EE"/>
    <w:rsid w:val="00863B60"/>
    <w:rsid w:val="008640CB"/>
    <w:rsid w:val="00864B58"/>
    <w:rsid w:val="0086648B"/>
    <w:rsid w:val="00867B2A"/>
    <w:rsid w:val="0087062D"/>
    <w:rsid w:val="0087531E"/>
    <w:rsid w:val="00875D55"/>
    <w:rsid w:val="008775E8"/>
    <w:rsid w:val="00877ECF"/>
    <w:rsid w:val="0088331B"/>
    <w:rsid w:val="00885AEE"/>
    <w:rsid w:val="008869F4"/>
    <w:rsid w:val="00886F55"/>
    <w:rsid w:val="00890AFB"/>
    <w:rsid w:val="00891407"/>
    <w:rsid w:val="00891652"/>
    <w:rsid w:val="00892F5F"/>
    <w:rsid w:val="00893EAA"/>
    <w:rsid w:val="00894394"/>
    <w:rsid w:val="00894CAA"/>
    <w:rsid w:val="00897BFD"/>
    <w:rsid w:val="008A1C9D"/>
    <w:rsid w:val="008A64A7"/>
    <w:rsid w:val="008A6DFC"/>
    <w:rsid w:val="008A76EB"/>
    <w:rsid w:val="008B140A"/>
    <w:rsid w:val="008B47FC"/>
    <w:rsid w:val="008B55C8"/>
    <w:rsid w:val="008B6784"/>
    <w:rsid w:val="008B71A1"/>
    <w:rsid w:val="008B79F7"/>
    <w:rsid w:val="008C01FB"/>
    <w:rsid w:val="008C2358"/>
    <w:rsid w:val="008C2C5B"/>
    <w:rsid w:val="008C3799"/>
    <w:rsid w:val="008C3D12"/>
    <w:rsid w:val="008C54CA"/>
    <w:rsid w:val="008C63E6"/>
    <w:rsid w:val="008C6D0C"/>
    <w:rsid w:val="008C7C9A"/>
    <w:rsid w:val="008D02C7"/>
    <w:rsid w:val="008D6E0E"/>
    <w:rsid w:val="008E09BE"/>
    <w:rsid w:val="008E28EC"/>
    <w:rsid w:val="008E43AC"/>
    <w:rsid w:val="008E7BED"/>
    <w:rsid w:val="008F09CD"/>
    <w:rsid w:val="008F3A74"/>
    <w:rsid w:val="008F451C"/>
    <w:rsid w:val="008F6828"/>
    <w:rsid w:val="008F7102"/>
    <w:rsid w:val="00904CB9"/>
    <w:rsid w:val="0090537C"/>
    <w:rsid w:val="00905DEE"/>
    <w:rsid w:val="00906FEE"/>
    <w:rsid w:val="009079D6"/>
    <w:rsid w:val="0091329E"/>
    <w:rsid w:val="00917377"/>
    <w:rsid w:val="0092426D"/>
    <w:rsid w:val="00924CDF"/>
    <w:rsid w:val="00925197"/>
    <w:rsid w:val="00926D9F"/>
    <w:rsid w:val="00930B60"/>
    <w:rsid w:val="00932378"/>
    <w:rsid w:val="00935FDC"/>
    <w:rsid w:val="00944B68"/>
    <w:rsid w:val="009471DE"/>
    <w:rsid w:val="00950327"/>
    <w:rsid w:val="0095404B"/>
    <w:rsid w:val="00955E6F"/>
    <w:rsid w:val="009623F3"/>
    <w:rsid w:val="009640CD"/>
    <w:rsid w:val="00964AB9"/>
    <w:rsid w:val="00964C59"/>
    <w:rsid w:val="009654DD"/>
    <w:rsid w:val="00966305"/>
    <w:rsid w:val="00971397"/>
    <w:rsid w:val="00973D80"/>
    <w:rsid w:val="00974798"/>
    <w:rsid w:val="009847F7"/>
    <w:rsid w:val="00985220"/>
    <w:rsid w:val="00986A22"/>
    <w:rsid w:val="00987CC8"/>
    <w:rsid w:val="00987D61"/>
    <w:rsid w:val="0099331E"/>
    <w:rsid w:val="00993BA5"/>
    <w:rsid w:val="00996F5E"/>
    <w:rsid w:val="009974E9"/>
    <w:rsid w:val="009A149A"/>
    <w:rsid w:val="009B06EA"/>
    <w:rsid w:val="009B2A56"/>
    <w:rsid w:val="009B3F88"/>
    <w:rsid w:val="009B4FF5"/>
    <w:rsid w:val="009B5447"/>
    <w:rsid w:val="009B6FF0"/>
    <w:rsid w:val="009C1B95"/>
    <w:rsid w:val="009C362C"/>
    <w:rsid w:val="009C3E53"/>
    <w:rsid w:val="009C50C3"/>
    <w:rsid w:val="009C66FF"/>
    <w:rsid w:val="009D0117"/>
    <w:rsid w:val="009D27A5"/>
    <w:rsid w:val="009D3945"/>
    <w:rsid w:val="009D425D"/>
    <w:rsid w:val="009D4AE3"/>
    <w:rsid w:val="009D5435"/>
    <w:rsid w:val="009D54F3"/>
    <w:rsid w:val="009D59AA"/>
    <w:rsid w:val="009D6C9C"/>
    <w:rsid w:val="009E1F60"/>
    <w:rsid w:val="009E1FBF"/>
    <w:rsid w:val="009E20C8"/>
    <w:rsid w:val="009E2EC0"/>
    <w:rsid w:val="009E5245"/>
    <w:rsid w:val="009F0F0E"/>
    <w:rsid w:val="009F15E2"/>
    <w:rsid w:val="009F1810"/>
    <w:rsid w:val="009F6E2D"/>
    <w:rsid w:val="009F7554"/>
    <w:rsid w:val="00A07548"/>
    <w:rsid w:val="00A1015C"/>
    <w:rsid w:val="00A12541"/>
    <w:rsid w:val="00A132B4"/>
    <w:rsid w:val="00A14B9E"/>
    <w:rsid w:val="00A1794F"/>
    <w:rsid w:val="00A21FCE"/>
    <w:rsid w:val="00A27CF0"/>
    <w:rsid w:val="00A309D8"/>
    <w:rsid w:val="00A31CE0"/>
    <w:rsid w:val="00A3240B"/>
    <w:rsid w:val="00A331AB"/>
    <w:rsid w:val="00A37E35"/>
    <w:rsid w:val="00A428A1"/>
    <w:rsid w:val="00A45F5C"/>
    <w:rsid w:val="00A464B5"/>
    <w:rsid w:val="00A46ED1"/>
    <w:rsid w:val="00A50D75"/>
    <w:rsid w:val="00A5484C"/>
    <w:rsid w:val="00A5645D"/>
    <w:rsid w:val="00A62A64"/>
    <w:rsid w:val="00A64625"/>
    <w:rsid w:val="00A6585D"/>
    <w:rsid w:val="00A731DC"/>
    <w:rsid w:val="00A74F0F"/>
    <w:rsid w:val="00A770EB"/>
    <w:rsid w:val="00A8341A"/>
    <w:rsid w:val="00A84E23"/>
    <w:rsid w:val="00A86A6E"/>
    <w:rsid w:val="00A8765F"/>
    <w:rsid w:val="00AA4E8B"/>
    <w:rsid w:val="00AA563D"/>
    <w:rsid w:val="00AA5832"/>
    <w:rsid w:val="00AA590C"/>
    <w:rsid w:val="00AB1320"/>
    <w:rsid w:val="00AB1CBB"/>
    <w:rsid w:val="00AB41FC"/>
    <w:rsid w:val="00AB6980"/>
    <w:rsid w:val="00AB7E7C"/>
    <w:rsid w:val="00AC07C0"/>
    <w:rsid w:val="00AC314C"/>
    <w:rsid w:val="00AC57F4"/>
    <w:rsid w:val="00AC6353"/>
    <w:rsid w:val="00AC63CA"/>
    <w:rsid w:val="00AC7CF0"/>
    <w:rsid w:val="00AD2156"/>
    <w:rsid w:val="00AD2D72"/>
    <w:rsid w:val="00AD5284"/>
    <w:rsid w:val="00AD5AE2"/>
    <w:rsid w:val="00AD77AB"/>
    <w:rsid w:val="00AE0940"/>
    <w:rsid w:val="00AE0EA7"/>
    <w:rsid w:val="00AE2632"/>
    <w:rsid w:val="00AE460E"/>
    <w:rsid w:val="00AE561B"/>
    <w:rsid w:val="00AF044F"/>
    <w:rsid w:val="00B0284C"/>
    <w:rsid w:val="00B03390"/>
    <w:rsid w:val="00B049F5"/>
    <w:rsid w:val="00B04F1D"/>
    <w:rsid w:val="00B058FE"/>
    <w:rsid w:val="00B07BBF"/>
    <w:rsid w:val="00B106B2"/>
    <w:rsid w:val="00B10C57"/>
    <w:rsid w:val="00B12570"/>
    <w:rsid w:val="00B135E4"/>
    <w:rsid w:val="00B141A3"/>
    <w:rsid w:val="00B14CFE"/>
    <w:rsid w:val="00B16AD3"/>
    <w:rsid w:val="00B17A97"/>
    <w:rsid w:val="00B2522D"/>
    <w:rsid w:val="00B3058E"/>
    <w:rsid w:val="00B32F5D"/>
    <w:rsid w:val="00B35A8C"/>
    <w:rsid w:val="00B377F4"/>
    <w:rsid w:val="00B37C23"/>
    <w:rsid w:val="00B4020C"/>
    <w:rsid w:val="00B430E6"/>
    <w:rsid w:val="00B43AD6"/>
    <w:rsid w:val="00B44E2E"/>
    <w:rsid w:val="00B47E9E"/>
    <w:rsid w:val="00B50CE2"/>
    <w:rsid w:val="00B51006"/>
    <w:rsid w:val="00B52611"/>
    <w:rsid w:val="00B530E9"/>
    <w:rsid w:val="00B53AF8"/>
    <w:rsid w:val="00B546EB"/>
    <w:rsid w:val="00B54F46"/>
    <w:rsid w:val="00B56358"/>
    <w:rsid w:val="00B6175F"/>
    <w:rsid w:val="00B663A3"/>
    <w:rsid w:val="00B75B0C"/>
    <w:rsid w:val="00B7693D"/>
    <w:rsid w:val="00B801A6"/>
    <w:rsid w:val="00B83DB0"/>
    <w:rsid w:val="00B84C30"/>
    <w:rsid w:val="00B84C62"/>
    <w:rsid w:val="00B850EE"/>
    <w:rsid w:val="00B902F2"/>
    <w:rsid w:val="00B908CF"/>
    <w:rsid w:val="00B9548D"/>
    <w:rsid w:val="00B95FC1"/>
    <w:rsid w:val="00B96A63"/>
    <w:rsid w:val="00B97BB6"/>
    <w:rsid w:val="00BA1A0E"/>
    <w:rsid w:val="00BA3995"/>
    <w:rsid w:val="00BA568B"/>
    <w:rsid w:val="00BA77B4"/>
    <w:rsid w:val="00BA7B47"/>
    <w:rsid w:val="00BA7D7B"/>
    <w:rsid w:val="00BB2657"/>
    <w:rsid w:val="00BB26D9"/>
    <w:rsid w:val="00BB3975"/>
    <w:rsid w:val="00BB4415"/>
    <w:rsid w:val="00BB4E04"/>
    <w:rsid w:val="00BB5E86"/>
    <w:rsid w:val="00BB5FAD"/>
    <w:rsid w:val="00BB7B0D"/>
    <w:rsid w:val="00BC4563"/>
    <w:rsid w:val="00BC4AA2"/>
    <w:rsid w:val="00BC73E6"/>
    <w:rsid w:val="00BE513A"/>
    <w:rsid w:val="00BE5ED4"/>
    <w:rsid w:val="00BF5FE1"/>
    <w:rsid w:val="00C001FC"/>
    <w:rsid w:val="00C01848"/>
    <w:rsid w:val="00C019E9"/>
    <w:rsid w:val="00C0709A"/>
    <w:rsid w:val="00C12CD3"/>
    <w:rsid w:val="00C12EC8"/>
    <w:rsid w:val="00C12FBB"/>
    <w:rsid w:val="00C1418D"/>
    <w:rsid w:val="00C22A72"/>
    <w:rsid w:val="00C230AE"/>
    <w:rsid w:val="00C24C08"/>
    <w:rsid w:val="00C251EC"/>
    <w:rsid w:val="00C25D26"/>
    <w:rsid w:val="00C32ABF"/>
    <w:rsid w:val="00C32B97"/>
    <w:rsid w:val="00C33B8A"/>
    <w:rsid w:val="00C42DF2"/>
    <w:rsid w:val="00C43050"/>
    <w:rsid w:val="00C466D3"/>
    <w:rsid w:val="00C52163"/>
    <w:rsid w:val="00C52395"/>
    <w:rsid w:val="00C5279A"/>
    <w:rsid w:val="00C53FDC"/>
    <w:rsid w:val="00C552EF"/>
    <w:rsid w:val="00C55D54"/>
    <w:rsid w:val="00C6031F"/>
    <w:rsid w:val="00C64731"/>
    <w:rsid w:val="00C653B9"/>
    <w:rsid w:val="00C71ABE"/>
    <w:rsid w:val="00C73801"/>
    <w:rsid w:val="00C741BA"/>
    <w:rsid w:val="00C74678"/>
    <w:rsid w:val="00C76D60"/>
    <w:rsid w:val="00C77DCA"/>
    <w:rsid w:val="00C83420"/>
    <w:rsid w:val="00C908B9"/>
    <w:rsid w:val="00C93086"/>
    <w:rsid w:val="00C97EDE"/>
    <w:rsid w:val="00CA325B"/>
    <w:rsid w:val="00CA556F"/>
    <w:rsid w:val="00CA611A"/>
    <w:rsid w:val="00CB0A25"/>
    <w:rsid w:val="00CB0A66"/>
    <w:rsid w:val="00CB248B"/>
    <w:rsid w:val="00CC0ED0"/>
    <w:rsid w:val="00CC34F8"/>
    <w:rsid w:val="00CC3B13"/>
    <w:rsid w:val="00CC4FB0"/>
    <w:rsid w:val="00CC71B4"/>
    <w:rsid w:val="00CD0CD4"/>
    <w:rsid w:val="00CD1F27"/>
    <w:rsid w:val="00CD3667"/>
    <w:rsid w:val="00CD7D87"/>
    <w:rsid w:val="00CE0C98"/>
    <w:rsid w:val="00CE1BAA"/>
    <w:rsid w:val="00CE1C33"/>
    <w:rsid w:val="00CE4F3E"/>
    <w:rsid w:val="00CE5E31"/>
    <w:rsid w:val="00CE739C"/>
    <w:rsid w:val="00CF009B"/>
    <w:rsid w:val="00CF14B9"/>
    <w:rsid w:val="00CF269B"/>
    <w:rsid w:val="00CF4D2F"/>
    <w:rsid w:val="00CF687E"/>
    <w:rsid w:val="00D02569"/>
    <w:rsid w:val="00D0582D"/>
    <w:rsid w:val="00D0733C"/>
    <w:rsid w:val="00D10B09"/>
    <w:rsid w:val="00D12634"/>
    <w:rsid w:val="00D129C2"/>
    <w:rsid w:val="00D129F9"/>
    <w:rsid w:val="00D1417F"/>
    <w:rsid w:val="00D14771"/>
    <w:rsid w:val="00D15195"/>
    <w:rsid w:val="00D152FA"/>
    <w:rsid w:val="00D15842"/>
    <w:rsid w:val="00D15D7F"/>
    <w:rsid w:val="00D17358"/>
    <w:rsid w:val="00D17A83"/>
    <w:rsid w:val="00D21516"/>
    <w:rsid w:val="00D23917"/>
    <w:rsid w:val="00D3323D"/>
    <w:rsid w:val="00D350BE"/>
    <w:rsid w:val="00D358FD"/>
    <w:rsid w:val="00D36668"/>
    <w:rsid w:val="00D37A47"/>
    <w:rsid w:val="00D40C5A"/>
    <w:rsid w:val="00D41553"/>
    <w:rsid w:val="00D41B42"/>
    <w:rsid w:val="00D42647"/>
    <w:rsid w:val="00D43C5B"/>
    <w:rsid w:val="00D45048"/>
    <w:rsid w:val="00D45D32"/>
    <w:rsid w:val="00D46077"/>
    <w:rsid w:val="00D4650E"/>
    <w:rsid w:val="00D47BF6"/>
    <w:rsid w:val="00D508D7"/>
    <w:rsid w:val="00D50F79"/>
    <w:rsid w:val="00D51393"/>
    <w:rsid w:val="00D52DC9"/>
    <w:rsid w:val="00D537DD"/>
    <w:rsid w:val="00D53FC0"/>
    <w:rsid w:val="00D550F5"/>
    <w:rsid w:val="00D56B5C"/>
    <w:rsid w:val="00D5728C"/>
    <w:rsid w:val="00D61236"/>
    <w:rsid w:val="00D62F09"/>
    <w:rsid w:val="00D74EDA"/>
    <w:rsid w:val="00D751F6"/>
    <w:rsid w:val="00D76370"/>
    <w:rsid w:val="00D768C4"/>
    <w:rsid w:val="00D802A2"/>
    <w:rsid w:val="00D8364C"/>
    <w:rsid w:val="00D848FA"/>
    <w:rsid w:val="00D92304"/>
    <w:rsid w:val="00D97AF6"/>
    <w:rsid w:val="00D97C56"/>
    <w:rsid w:val="00DA152F"/>
    <w:rsid w:val="00DA188C"/>
    <w:rsid w:val="00DA19E2"/>
    <w:rsid w:val="00DA579C"/>
    <w:rsid w:val="00DA57BE"/>
    <w:rsid w:val="00DA794B"/>
    <w:rsid w:val="00DB03F9"/>
    <w:rsid w:val="00DB1DEA"/>
    <w:rsid w:val="00DB1EDD"/>
    <w:rsid w:val="00DB43AE"/>
    <w:rsid w:val="00DB4DC4"/>
    <w:rsid w:val="00DC4344"/>
    <w:rsid w:val="00DC62A5"/>
    <w:rsid w:val="00DC790C"/>
    <w:rsid w:val="00DD50B6"/>
    <w:rsid w:val="00DD56B7"/>
    <w:rsid w:val="00DE01CF"/>
    <w:rsid w:val="00DE2FDA"/>
    <w:rsid w:val="00DF301E"/>
    <w:rsid w:val="00DF72F0"/>
    <w:rsid w:val="00E002E8"/>
    <w:rsid w:val="00E015BE"/>
    <w:rsid w:val="00E01984"/>
    <w:rsid w:val="00E10EEA"/>
    <w:rsid w:val="00E13319"/>
    <w:rsid w:val="00E150EF"/>
    <w:rsid w:val="00E15A01"/>
    <w:rsid w:val="00E2123B"/>
    <w:rsid w:val="00E21492"/>
    <w:rsid w:val="00E2293E"/>
    <w:rsid w:val="00E2522F"/>
    <w:rsid w:val="00E32CEA"/>
    <w:rsid w:val="00E34A10"/>
    <w:rsid w:val="00E35695"/>
    <w:rsid w:val="00E363BF"/>
    <w:rsid w:val="00E430CC"/>
    <w:rsid w:val="00E4320C"/>
    <w:rsid w:val="00E44B97"/>
    <w:rsid w:val="00E469FD"/>
    <w:rsid w:val="00E502E5"/>
    <w:rsid w:val="00E50E4F"/>
    <w:rsid w:val="00E52371"/>
    <w:rsid w:val="00E62259"/>
    <w:rsid w:val="00E6338E"/>
    <w:rsid w:val="00E64C75"/>
    <w:rsid w:val="00E66C1F"/>
    <w:rsid w:val="00E731F2"/>
    <w:rsid w:val="00E73F77"/>
    <w:rsid w:val="00E77560"/>
    <w:rsid w:val="00E7764F"/>
    <w:rsid w:val="00E8042E"/>
    <w:rsid w:val="00E8107E"/>
    <w:rsid w:val="00E82007"/>
    <w:rsid w:val="00E82B70"/>
    <w:rsid w:val="00E854D7"/>
    <w:rsid w:val="00E86BCD"/>
    <w:rsid w:val="00E86EAC"/>
    <w:rsid w:val="00E875EB"/>
    <w:rsid w:val="00E91D9C"/>
    <w:rsid w:val="00E92425"/>
    <w:rsid w:val="00E9447F"/>
    <w:rsid w:val="00E954C2"/>
    <w:rsid w:val="00EA235A"/>
    <w:rsid w:val="00EA27E2"/>
    <w:rsid w:val="00EA4641"/>
    <w:rsid w:val="00EA4D6E"/>
    <w:rsid w:val="00EB36A6"/>
    <w:rsid w:val="00EB36C7"/>
    <w:rsid w:val="00EB45EF"/>
    <w:rsid w:val="00EB6127"/>
    <w:rsid w:val="00EC1941"/>
    <w:rsid w:val="00EC7F7B"/>
    <w:rsid w:val="00ED2C6F"/>
    <w:rsid w:val="00ED4B83"/>
    <w:rsid w:val="00EE2AF0"/>
    <w:rsid w:val="00EE3D4F"/>
    <w:rsid w:val="00EF02F9"/>
    <w:rsid w:val="00EF0765"/>
    <w:rsid w:val="00EF164E"/>
    <w:rsid w:val="00EF2E29"/>
    <w:rsid w:val="00EF4AB8"/>
    <w:rsid w:val="00EF632F"/>
    <w:rsid w:val="00EF6601"/>
    <w:rsid w:val="00EF7DDA"/>
    <w:rsid w:val="00F024DE"/>
    <w:rsid w:val="00F02613"/>
    <w:rsid w:val="00F03471"/>
    <w:rsid w:val="00F05AD3"/>
    <w:rsid w:val="00F12B26"/>
    <w:rsid w:val="00F138A0"/>
    <w:rsid w:val="00F1574B"/>
    <w:rsid w:val="00F2129D"/>
    <w:rsid w:val="00F2456E"/>
    <w:rsid w:val="00F2532A"/>
    <w:rsid w:val="00F26F73"/>
    <w:rsid w:val="00F276A6"/>
    <w:rsid w:val="00F34121"/>
    <w:rsid w:val="00F374C4"/>
    <w:rsid w:val="00F4071D"/>
    <w:rsid w:val="00F53191"/>
    <w:rsid w:val="00F61184"/>
    <w:rsid w:val="00F63D78"/>
    <w:rsid w:val="00F70DF8"/>
    <w:rsid w:val="00F72C49"/>
    <w:rsid w:val="00F7612B"/>
    <w:rsid w:val="00F773A3"/>
    <w:rsid w:val="00F80901"/>
    <w:rsid w:val="00F8192C"/>
    <w:rsid w:val="00F83AF5"/>
    <w:rsid w:val="00F840A9"/>
    <w:rsid w:val="00F8532B"/>
    <w:rsid w:val="00F9314D"/>
    <w:rsid w:val="00F96D60"/>
    <w:rsid w:val="00F97157"/>
    <w:rsid w:val="00FA1D4B"/>
    <w:rsid w:val="00FA513B"/>
    <w:rsid w:val="00FA7191"/>
    <w:rsid w:val="00FA7248"/>
    <w:rsid w:val="00FB016F"/>
    <w:rsid w:val="00FB1EE5"/>
    <w:rsid w:val="00FB2934"/>
    <w:rsid w:val="00FB2F94"/>
    <w:rsid w:val="00FC0260"/>
    <w:rsid w:val="00FC204B"/>
    <w:rsid w:val="00FC2985"/>
    <w:rsid w:val="00FC79CE"/>
    <w:rsid w:val="00FD04C1"/>
    <w:rsid w:val="00FE0865"/>
    <w:rsid w:val="00FE3377"/>
    <w:rsid w:val="00FF1DF2"/>
    <w:rsid w:val="00FF1DFE"/>
    <w:rsid w:val="00FF59FC"/>
    <w:rsid w:val="00FF77A6"/>
    <w:rsid w:val="4713FC96"/>
    <w:rsid w:val="7B0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FBBD3"/>
  <w15:chartTrackingRefBased/>
  <w15:docId w15:val="{E8B6B6F3-6555-4FDB-BAC7-10654C1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orpodetextoChar">
    <w:name w:val="Corpo de texto Char"/>
    <w:link w:val="Corpodetexto"/>
    <w:semiHidden/>
    <w:rsid w:val="00D45048"/>
    <w:rPr>
      <w:rFonts w:ascii="Arial" w:hAnsi="Arial"/>
      <w:sz w:val="24"/>
    </w:rPr>
  </w:style>
  <w:style w:type="paragraph" w:customStyle="1" w:styleId="Default">
    <w:name w:val="Default"/>
    <w:rsid w:val="00475A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75A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1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311B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2010E3"/>
  </w:style>
  <w:style w:type="character" w:customStyle="1" w:styleId="eop">
    <w:name w:val="eop"/>
    <w:rsid w:val="00334FD3"/>
  </w:style>
  <w:style w:type="table" w:customStyle="1" w:styleId="NormalTable0">
    <w:name w:val="Normal Table0"/>
    <w:uiPriority w:val="2"/>
    <w:semiHidden/>
    <w:unhideWhenUsed/>
    <w:qFormat/>
    <w:rsid w:val="00334F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320D06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B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gencia.baciaspcj.org.br/newscomitespcj/&#8203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pacitacao.ead.unesp.b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b.gy/pxp4e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b.gy/eb4o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3" ma:contentTypeDescription="Crie um novo documento." ma:contentTypeScope="" ma:versionID="40e3ed7a0b9c61ffdb69662ac6a2ec8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d657fa035ce3485ea1c983f694771ca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C0B2-478E-4542-A589-A12C0201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12472-B5A8-4976-9AEE-A21B3E118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A1944-C2C8-47ED-A6A4-0FDFFBB8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6</Pages>
  <Words>3416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presentes</vt:lpstr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subject/>
  <dc:creator>daeebmt</dc:creator>
  <cp:keywords/>
  <cp:lastModifiedBy>Rebeca Silva</cp:lastModifiedBy>
  <cp:revision>322</cp:revision>
  <cp:lastPrinted>2019-08-02T17:36:00Z</cp:lastPrinted>
  <dcterms:created xsi:type="dcterms:W3CDTF">2021-07-23T13:06:00Z</dcterms:created>
  <dcterms:modified xsi:type="dcterms:W3CDTF">2021-10-14T17:22:00Z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